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2AF3718E"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BC003D">
        <w:rPr>
          <w:b/>
          <w:kern w:val="2"/>
          <w:lang w:eastAsia="zh-CN"/>
        </w:rPr>
        <w:t>6</w:t>
      </w:r>
      <w:r w:rsidR="00972929" w:rsidRPr="00CF195E">
        <w:rPr>
          <w:b/>
          <w:kern w:val="2"/>
          <w:lang w:eastAsia="zh-CN"/>
        </w:rPr>
        <w:tab/>
      </w:r>
      <w:r w:rsidR="00414F11" w:rsidRPr="00414F11">
        <w:rPr>
          <w:b/>
          <w:kern w:val="2"/>
          <w:lang w:eastAsia="zh-CN"/>
        </w:rPr>
        <w:t>R1-</w:t>
      </w:r>
      <w:r w:rsidR="003D415D" w:rsidRPr="00414F11">
        <w:rPr>
          <w:b/>
          <w:kern w:val="2"/>
          <w:lang w:eastAsia="zh-CN"/>
        </w:rPr>
        <w:t>1</w:t>
      </w:r>
      <w:r w:rsidR="003D415D">
        <w:rPr>
          <w:b/>
          <w:kern w:val="2"/>
          <w:lang w:eastAsia="zh-CN"/>
        </w:rPr>
        <w:t>9</w:t>
      </w:r>
      <w:r w:rsidR="003D415D">
        <w:rPr>
          <w:b/>
          <w:kern w:val="2"/>
          <w:lang w:eastAsia="zh-CN"/>
        </w:rPr>
        <w:t>03295</w:t>
      </w:r>
    </w:p>
    <w:p w14:paraId="0FCA8B85" w14:textId="6DB9BD3E" w:rsidR="009C0564" w:rsidRPr="00CF195E" w:rsidRDefault="00BC003D" w:rsidP="00A418F5">
      <w:pPr>
        <w:rPr>
          <w:b/>
          <w:kern w:val="2"/>
          <w:lang w:eastAsia="zh-CN"/>
        </w:rPr>
      </w:pPr>
      <w:r>
        <w:rPr>
          <w:b/>
          <w:kern w:val="2"/>
          <w:lang w:eastAsia="zh-CN"/>
        </w:rPr>
        <w:t>Athens</w:t>
      </w:r>
      <w:r w:rsidR="00F31A53">
        <w:rPr>
          <w:b/>
          <w:kern w:val="2"/>
          <w:lang w:eastAsia="zh-CN"/>
        </w:rPr>
        <w:t xml:space="preserve">, </w:t>
      </w:r>
      <w:r>
        <w:rPr>
          <w:b/>
          <w:kern w:val="2"/>
          <w:lang w:eastAsia="zh-CN"/>
        </w:rPr>
        <w:t>Greece</w:t>
      </w:r>
      <w:r w:rsidR="00F31A53">
        <w:rPr>
          <w:b/>
          <w:kern w:val="2"/>
          <w:lang w:eastAsia="zh-CN"/>
        </w:rPr>
        <w:t xml:space="preserve">, </w:t>
      </w:r>
      <w:r>
        <w:rPr>
          <w:b/>
          <w:kern w:val="2"/>
          <w:lang w:eastAsia="zh-CN"/>
        </w:rPr>
        <w:t>February 25</w:t>
      </w:r>
      <w:r w:rsidR="00F31A53">
        <w:rPr>
          <w:b/>
          <w:kern w:val="2"/>
          <w:lang w:eastAsia="zh-CN"/>
        </w:rPr>
        <w:t xml:space="preserve"> – </w:t>
      </w:r>
      <w:r>
        <w:rPr>
          <w:b/>
          <w:kern w:val="2"/>
          <w:lang w:eastAsia="zh-CN"/>
        </w:rPr>
        <w:t>March 2, 2019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3BCF833E"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D552B9">
        <w:rPr>
          <w:b/>
          <w:kern w:val="2"/>
          <w:lang w:eastAsia="zh-CN"/>
        </w:rPr>
        <w:t>F</w:t>
      </w:r>
      <w:r w:rsidR="00D552B9" w:rsidRPr="00D552B9">
        <w:rPr>
          <w:b/>
          <w:kern w:val="2"/>
          <w:lang w:eastAsia="zh-CN"/>
        </w:rPr>
        <w:t xml:space="preserve">eature summary on </w:t>
      </w:r>
      <w:r w:rsidR="00BC003D">
        <w:rPr>
          <w:b/>
          <w:kern w:val="2"/>
          <w:lang w:eastAsia="zh-CN"/>
        </w:rPr>
        <w:t>LTE DL MIMO efficiency enhancement</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0" w:name="_Ref124589705"/>
      <w:bookmarkStart w:id="1" w:name="_Ref129681862"/>
      <w:r w:rsidRPr="00CF195E">
        <w:t>Introduction</w:t>
      </w:r>
      <w:bookmarkEnd w:id="0"/>
      <w:bookmarkEnd w:id="1"/>
    </w:p>
    <w:p w14:paraId="1DEBF51C" w14:textId="3DF7E785" w:rsidR="005476F5" w:rsidRPr="00A61B74" w:rsidRDefault="0084784D" w:rsidP="005476F5">
      <w:pPr>
        <w:rPr>
          <w:rFonts w:eastAsiaTheme="minorEastAsia"/>
          <w:lang w:eastAsia="zh-CN"/>
        </w:rPr>
      </w:pPr>
      <w:r>
        <w:rPr>
          <w:rFonts w:eastAsiaTheme="minorEastAsia"/>
          <w:lang w:eastAsia="zh-CN"/>
        </w:rPr>
        <w:t xml:space="preserve">In this contribution, the discussion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7A1A5B">
        <w:rPr>
          <w:rFonts w:eastAsiaTheme="minorEastAsia"/>
          <w:lang w:eastAsia="zh-CN"/>
        </w:rPr>
        <w:t>2</w:t>
      </w:r>
      <w:r w:rsidR="00B90500">
        <w:rPr>
          <w:rFonts w:eastAsiaTheme="minorEastAsia"/>
          <w:lang w:eastAsia="zh-CN"/>
        </w:rPr>
        <w:t>3</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2" w:name="_Ref129681832"/>
      <w:r>
        <w:rPr>
          <w:rFonts w:eastAsiaTheme="minorEastAsia"/>
          <w:lang w:eastAsia="zh-CN"/>
        </w:rPr>
        <w:t>WID objectives</w:t>
      </w:r>
      <w:r w:rsidR="00F1582D">
        <w:rPr>
          <w:rFonts w:eastAsiaTheme="minorEastAsia"/>
          <w:lang w:eastAsia="zh-CN"/>
        </w:rPr>
        <w:t xml:space="preserve"> and previous agreements</w:t>
      </w:r>
    </w:p>
    <w:p w14:paraId="72621DD5" w14:textId="497E8BC5"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w:t>
      </w:r>
      <w:r w:rsidR="00C13ED2">
        <w:rPr>
          <w:rFonts w:eastAsiaTheme="minorEastAsia"/>
          <w:lang w:eastAsia="zh-CN"/>
        </w:rPr>
        <w:t>.</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D51FBD" w:rsidRDefault="00A61B74" w:rsidP="00A61B74">
      <w:pPr>
        <w:numPr>
          <w:ilvl w:val="1"/>
          <w:numId w:val="7"/>
        </w:numPr>
        <w:overflowPunct w:val="0"/>
        <w:ind w:right="-99"/>
        <w:jc w:val="left"/>
        <w:rPr>
          <w:i/>
          <w:color w:val="000000"/>
          <w:lang w:eastAsia="ko-KR"/>
        </w:rPr>
      </w:pPr>
      <w:r w:rsidRPr="00D51FBD">
        <w:rPr>
          <w:i/>
          <w:color w:val="000000"/>
          <w:lang w:eastAsia="ko-KR"/>
        </w:rPr>
        <w:t>Introduce more than one symbol for SRS for one UE</w:t>
      </w:r>
      <w:r w:rsidRPr="00D51FBD">
        <w:rPr>
          <w:i/>
          <w:color w:val="000000"/>
          <w:lang w:eastAsia="zh-CN"/>
        </w:rPr>
        <w:t xml:space="preserve"> or for multiple UEs</w:t>
      </w:r>
      <w:r w:rsidRPr="00D51FBD">
        <w:rPr>
          <w:i/>
          <w:color w:val="000000"/>
          <w:lang w:eastAsia="ko-KR"/>
        </w:rPr>
        <w:t xml:space="preserve"> on a UL normal subframe</w:t>
      </w:r>
    </w:p>
    <w:p w14:paraId="4A2038E2"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Baseline: the minimum SRS resource allocation granularity for a cell is one slot, when more than one symbol in a normal subframe is allocated for SRS for the cell</w:t>
      </w:r>
    </w:p>
    <w:p w14:paraId="51330E71"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6C4E2C1" w14:textId="77777777" w:rsidR="006B15F3" w:rsidRDefault="006B15F3" w:rsidP="00A47157">
      <w:pPr>
        <w:rPr>
          <w:rFonts w:eastAsiaTheme="minorEastAsia"/>
          <w:lang w:eastAsia="zh-CN"/>
        </w:rPr>
      </w:pPr>
    </w:p>
    <w:p w14:paraId="007D7613" w14:textId="0225F231" w:rsidR="000427BB" w:rsidRDefault="007A6FCC" w:rsidP="00A47157">
      <w:pPr>
        <w:rPr>
          <w:rFonts w:eastAsiaTheme="minorEastAsia"/>
          <w:lang w:eastAsia="zh-CN"/>
        </w:rPr>
      </w:pPr>
      <w:r>
        <w:rPr>
          <w:rFonts w:eastAsiaTheme="minorEastAsia" w:hint="eastAsia"/>
          <w:lang w:eastAsia="zh-CN"/>
        </w:rPr>
        <w:t>At RAN1#9</w:t>
      </w:r>
      <w:r w:rsidR="006B15F3">
        <w:rPr>
          <w:rFonts w:eastAsiaTheme="minorEastAsia"/>
          <w:lang w:eastAsia="zh-CN"/>
        </w:rPr>
        <w:t>5</w:t>
      </w:r>
      <w:r>
        <w:rPr>
          <w:rFonts w:eastAsiaTheme="minorEastAsia" w:hint="eastAsia"/>
          <w:lang w:eastAsia="zh-CN"/>
        </w:rPr>
        <w:t xml:space="preserve"> meeting, the following agreements</w:t>
      </w:r>
      <w:r>
        <w:rPr>
          <w:rFonts w:eastAsiaTheme="minorEastAsia"/>
          <w:lang w:eastAsia="zh-CN"/>
        </w:rPr>
        <w:t xml:space="preserve"> were achieved:</w:t>
      </w:r>
    </w:p>
    <w:p w14:paraId="3AAD5E48" w14:textId="77777777" w:rsidR="00A65F1D" w:rsidRPr="00A65F1D" w:rsidRDefault="00A65F1D" w:rsidP="00A65F1D">
      <w:pPr>
        <w:rPr>
          <w:rFonts w:eastAsia="Malgun Gothic"/>
          <w:b/>
          <w:i/>
          <w:sz w:val="20"/>
          <w:szCs w:val="20"/>
          <w:highlight w:val="green"/>
          <w:lang w:eastAsia="zh-CN"/>
        </w:rPr>
      </w:pPr>
      <w:r w:rsidRPr="00A65F1D">
        <w:rPr>
          <w:rFonts w:eastAsia="Malgun Gothic"/>
          <w:b/>
          <w:i/>
          <w:szCs w:val="20"/>
          <w:highlight w:val="green"/>
          <w:lang w:eastAsia="zh-CN"/>
        </w:rPr>
        <w:t>Agreement</w:t>
      </w:r>
    </w:p>
    <w:p w14:paraId="2806B491" w14:textId="77777777" w:rsidR="00A65F1D" w:rsidRPr="00A65F1D" w:rsidRDefault="00A65F1D" w:rsidP="00A65F1D">
      <w:pPr>
        <w:rPr>
          <w:rFonts w:eastAsia="Malgun Gothic"/>
          <w:i/>
          <w:szCs w:val="20"/>
          <w:lang w:eastAsia="zh-CN"/>
        </w:rPr>
      </w:pPr>
      <w:r w:rsidRPr="00A65F1D">
        <w:rPr>
          <w:rFonts w:eastAsia="Malgun Gothic"/>
          <w:i/>
          <w:szCs w:val="20"/>
          <w:lang w:eastAsia="zh-CN"/>
        </w:rPr>
        <w:t xml:space="preserve">Both intra-subframe frequency hopping and repetition are supported for aperiodic SRS in additional symbols </w:t>
      </w:r>
    </w:p>
    <w:p w14:paraId="2449F24C" w14:textId="77777777" w:rsidR="00A65F1D" w:rsidRPr="00A65F1D" w:rsidRDefault="00A65F1D" w:rsidP="00D61BAD">
      <w:pPr>
        <w:pStyle w:val="af2"/>
        <w:numPr>
          <w:ilvl w:val="0"/>
          <w:numId w:val="15"/>
        </w:numPr>
        <w:spacing w:after="0"/>
        <w:rPr>
          <w:rFonts w:eastAsia="Malgun Gothic"/>
          <w:i/>
          <w:lang w:eastAsia="zh-CN"/>
        </w:rPr>
      </w:pPr>
      <w:r w:rsidRPr="00A65F1D">
        <w:rPr>
          <w:rFonts w:eastAsia="Malgun Gothic"/>
          <w:i/>
          <w:lang w:eastAsia="zh-CN"/>
        </w:rPr>
        <w:t>FFS whether above is supported for periodic SRS in additional SRS symbols</w:t>
      </w:r>
    </w:p>
    <w:p w14:paraId="43E11C5C" w14:textId="77777777" w:rsidR="00A65F1D" w:rsidRPr="00A65F1D" w:rsidRDefault="00A65F1D" w:rsidP="00A65F1D">
      <w:pPr>
        <w:pStyle w:val="af2"/>
        <w:ind w:left="0"/>
        <w:rPr>
          <w:rFonts w:eastAsia="Malgun Gothic"/>
          <w:i/>
          <w:lang w:eastAsia="zh-CN"/>
        </w:rPr>
      </w:pPr>
    </w:p>
    <w:p w14:paraId="2E09CB97" w14:textId="77777777" w:rsidR="00A65F1D" w:rsidRPr="00A65F1D" w:rsidRDefault="00A65F1D" w:rsidP="00A65F1D">
      <w:pPr>
        <w:rPr>
          <w:rFonts w:eastAsia="Malgun Gothic"/>
          <w:b/>
          <w:i/>
          <w:szCs w:val="20"/>
          <w:highlight w:val="green"/>
          <w:lang w:eastAsia="zh-CN"/>
        </w:rPr>
      </w:pPr>
      <w:r w:rsidRPr="00A65F1D">
        <w:rPr>
          <w:rFonts w:eastAsia="Malgun Gothic"/>
          <w:b/>
          <w:i/>
          <w:szCs w:val="20"/>
          <w:highlight w:val="green"/>
          <w:lang w:eastAsia="zh-CN"/>
        </w:rPr>
        <w:t>Agreement</w:t>
      </w:r>
    </w:p>
    <w:p w14:paraId="48D43559" w14:textId="77777777" w:rsidR="00A65F1D" w:rsidRPr="00A65F1D" w:rsidRDefault="00A65F1D" w:rsidP="00A65F1D">
      <w:pPr>
        <w:rPr>
          <w:rFonts w:eastAsia="Malgun Gothic"/>
          <w:i/>
          <w:szCs w:val="20"/>
          <w:lang w:eastAsia="zh-CN"/>
        </w:rPr>
      </w:pPr>
      <w:r w:rsidRPr="00A65F1D">
        <w:rPr>
          <w:rFonts w:eastAsia="Malgun Gothic"/>
          <w:i/>
          <w:szCs w:val="20"/>
          <w:lang w:eastAsia="zh-CN"/>
        </w:rPr>
        <w:t>Intra-subframe antenna switching is supported for aperiodic SRS in additional SRS symbols.</w:t>
      </w:r>
    </w:p>
    <w:p w14:paraId="100F7AD7" w14:textId="77777777" w:rsidR="00A65F1D" w:rsidRPr="00A65F1D" w:rsidRDefault="00A65F1D" w:rsidP="00D61BAD">
      <w:pPr>
        <w:pStyle w:val="af2"/>
        <w:numPr>
          <w:ilvl w:val="0"/>
          <w:numId w:val="15"/>
        </w:numPr>
        <w:spacing w:after="0"/>
        <w:rPr>
          <w:rFonts w:eastAsia="Malgun Gothic"/>
          <w:i/>
          <w:lang w:eastAsia="zh-CN"/>
        </w:rPr>
      </w:pPr>
      <w:r w:rsidRPr="00A65F1D">
        <w:rPr>
          <w:rFonts w:eastAsia="Malgun Gothic"/>
          <w:i/>
          <w:lang w:eastAsia="zh-CN"/>
        </w:rPr>
        <w:t>FFS: Whether intra-subframe antenna switching and intra-subframe frequency hopping/repetition can be concurrently configured</w:t>
      </w:r>
    </w:p>
    <w:p w14:paraId="3CE845F9" w14:textId="77777777" w:rsidR="00A65F1D" w:rsidRPr="00A65F1D" w:rsidRDefault="00A65F1D" w:rsidP="00D61BAD">
      <w:pPr>
        <w:pStyle w:val="af2"/>
        <w:numPr>
          <w:ilvl w:val="0"/>
          <w:numId w:val="15"/>
        </w:numPr>
        <w:spacing w:after="0"/>
        <w:rPr>
          <w:rFonts w:eastAsia="Malgun Gothic"/>
          <w:i/>
          <w:lang w:eastAsia="zh-CN"/>
        </w:rPr>
      </w:pPr>
      <w:r w:rsidRPr="00A65F1D">
        <w:rPr>
          <w:rFonts w:eastAsia="Malgun Gothic"/>
          <w:i/>
          <w:lang w:eastAsia="zh-CN"/>
        </w:rPr>
        <w:t>FFS: Whether the above is supported for periodic SRS in additional SRS symbols</w:t>
      </w:r>
    </w:p>
    <w:p w14:paraId="4AD45DBC" w14:textId="77777777" w:rsidR="00367376" w:rsidRDefault="00367376" w:rsidP="00A65F1D">
      <w:pPr>
        <w:rPr>
          <w:b/>
          <w:i/>
          <w:lang w:eastAsia="x-none"/>
        </w:rPr>
      </w:pPr>
    </w:p>
    <w:p w14:paraId="2633C1AC" w14:textId="77777777" w:rsidR="00A65F1D" w:rsidRPr="00A65F1D" w:rsidRDefault="00A65F1D" w:rsidP="00A65F1D">
      <w:pPr>
        <w:rPr>
          <w:b/>
          <w:i/>
          <w:lang w:eastAsia="x-none"/>
        </w:rPr>
      </w:pPr>
      <w:r w:rsidRPr="00A65F1D">
        <w:rPr>
          <w:b/>
          <w:i/>
          <w:lang w:eastAsia="x-none"/>
        </w:rPr>
        <w:t>Conclusion</w:t>
      </w:r>
    </w:p>
    <w:p w14:paraId="2A99A978" w14:textId="77777777" w:rsidR="00A65F1D" w:rsidRPr="00A65F1D" w:rsidRDefault="00A65F1D" w:rsidP="00A65F1D">
      <w:pPr>
        <w:rPr>
          <w:i/>
          <w:lang w:eastAsia="x-none"/>
        </w:rPr>
      </w:pPr>
      <w:r w:rsidRPr="00A65F1D">
        <w:rPr>
          <w:rFonts w:eastAsia="Malgun Gothic"/>
          <w:i/>
          <w:lang w:eastAsia="zh-CN"/>
        </w:rPr>
        <w:t>The term additional SRS symbols are those further introduced in Rel-16, as indicated in the title of the AI “Additional SRS symbols”. The last symbol is not part of the additional SRS symbols.</w:t>
      </w:r>
    </w:p>
    <w:p w14:paraId="64072D18" w14:textId="77777777" w:rsidR="00A65F1D" w:rsidRPr="00A65F1D" w:rsidRDefault="00A65F1D" w:rsidP="00A65F1D">
      <w:pPr>
        <w:rPr>
          <w:i/>
          <w:lang w:eastAsia="x-none"/>
        </w:rPr>
      </w:pPr>
    </w:p>
    <w:p w14:paraId="0259DD05" w14:textId="77777777" w:rsidR="00A65F1D" w:rsidRPr="00A65F1D" w:rsidRDefault="00A65F1D" w:rsidP="00A65F1D">
      <w:pPr>
        <w:rPr>
          <w:b/>
          <w:i/>
          <w:highlight w:val="green"/>
          <w:lang w:eastAsia="x-none"/>
        </w:rPr>
      </w:pPr>
      <w:r w:rsidRPr="00A65F1D">
        <w:rPr>
          <w:b/>
          <w:i/>
          <w:highlight w:val="green"/>
          <w:lang w:eastAsia="x-none"/>
        </w:rPr>
        <w:t>Agreement</w:t>
      </w:r>
    </w:p>
    <w:p w14:paraId="4C80C07D" w14:textId="77777777" w:rsidR="00A65F1D" w:rsidRPr="00A65F1D" w:rsidRDefault="00A65F1D" w:rsidP="00A65F1D">
      <w:pPr>
        <w:rPr>
          <w:i/>
          <w:lang w:eastAsia="x-none"/>
        </w:rPr>
      </w:pPr>
      <w:r w:rsidRPr="00A65F1D">
        <w:rPr>
          <w:i/>
          <w:lang w:eastAsia="x-none"/>
        </w:rPr>
        <w:t>Both legacy SRS and additional SRS symbol(s) can be configured for the same UE.</w:t>
      </w:r>
    </w:p>
    <w:p w14:paraId="026553AF" w14:textId="77777777" w:rsidR="00A65F1D" w:rsidRPr="00A65F1D" w:rsidRDefault="00A65F1D" w:rsidP="00D61BAD">
      <w:pPr>
        <w:pStyle w:val="af2"/>
        <w:numPr>
          <w:ilvl w:val="0"/>
          <w:numId w:val="15"/>
        </w:numPr>
        <w:spacing w:after="0"/>
        <w:rPr>
          <w:rFonts w:eastAsia="Malgun Gothic"/>
          <w:i/>
          <w:lang w:eastAsia="zh-CN"/>
        </w:rPr>
      </w:pPr>
      <w:r w:rsidRPr="00A65F1D">
        <w:rPr>
          <w:rFonts w:eastAsia="Malgun Gothic"/>
          <w:i/>
          <w:lang w:eastAsia="zh-CN"/>
        </w:rPr>
        <w:lastRenderedPageBreak/>
        <w:t>In case of legacy SRS is aperiodic, UE can transmit one of legacy SRS or additional SRS symbol(s) in the same subframe</w:t>
      </w:r>
    </w:p>
    <w:p w14:paraId="044803A5" w14:textId="77777777" w:rsidR="00A65F1D" w:rsidRPr="00A65F1D" w:rsidRDefault="00A65F1D" w:rsidP="00D61BAD">
      <w:pPr>
        <w:pStyle w:val="af2"/>
        <w:numPr>
          <w:ilvl w:val="0"/>
          <w:numId w:val="15"/>
        </w:numPr>
        <w:spacing w:after="0"/>
        <w:rPr>
          <w:rFonts w:eastAsia="Malgun Gothic"/>
          <w:i/>
          <w:lang w:eastAsia="zh-CN"/>
        </w:rPr>
      </w:pPr>
      <w:r w:rsidRPr="00A65F1D">
        <w:rPr>
          <w:rFonts w:eastAsia="Malgun Gothic"/>
          <w:i/>
          <w:lang w:eastAsia="zh-CN"/>
        </w:rPr>
        <w:t>In case of legacy SRS is periodic, UE can transmit legacy SRS and additional SRS symbol(s) in the same or different subframes</w:t>
      </w:r>
    </w:p>
    <w:p w14:paraId="59C084B8" w14:textId="77777777" w:rsidR="00A65F1D" w:rsidRPr="00A65F1D" w:rsidRDefault="00A65F1D" w:rsidP="00D61BAD">
      <w:pPr>
        <w:pStyle w:val="af2"/>
        <w:numPr>
          <w:ilvl w:val="0"/>
          <w:numId w:val="15"/>
        </w:numPr>
        <w:spacing w:after="0"/>
        <w:rPr>
          <w:rFonts w:eastAsia="Malgun Gothic"/>
          <w:i/>
          <w:lang w:eastAsia="zh-CN"/>
        </w:rPr>
      </w:pPr>
      <w:r w:rsidRPr="00A65F1D">
        <w:rPr>
          <w:rFonts w:eastAsia="Malgun Gothic"/>
          <w:i/>
          <w:lang w:eastAsia="zh-CN"/>
        </w:rPr>
        <w:t>FFS: In case of legacy SRS is aperiodic, UE can transmit legacy SRS and additional SRS symbol(s) in the same subframes</w:t>
      </w:r>
    </w:p>
    <w:p w14:paraId="49B06505" w14:textId="77777777" w:rsidR="00A65F1D" w:rsidRPr="00A65F1D" w:rsidRDefault="00A65F1D" w:rsidP="00D61BAD">
      <w:pPr>
        <w:pStyle w:val="af2"/>
        <w:numPr>
          <w:ilvl w:val="1"/>
          <w:numId w:val="15"/>
        </w:numPr>
        <w:spacing w:after="0"/>
        <w:rPr>
          <w:rFonts w:eastAsia="Malgun Gothic"/>
          <w:i/>
          <w:lang w:eastAsia="zh-CN"/>
        </w:rPr>
      </w:pPr>
      <w:r w:rsidRPr="00A65F1D">
        <w:rPr>
          <w:rFonts w:eastAsia="Malgun Gothic"/>
          <w:i/>
          <w:lang w:eastAsia="zh-CN"/>
        </w:rPr>
        <w:t>Including triggering mechanism</w:t>
      </w:r>
    </w:p>
    <w:p w14:paraId="5A72CA74" w14:textId="77777777" w:rsidR="00A4150A" w:rsidRPr="00A4150A" w:rsidRDefault="00A4150A" w:rsidP="00A4150A">
      <w:pPr>
        <w:rPr>
          <w:rStyle w:val="af7"/>
          <w:i/>
          <w:szCs w:val="24"/>
          <w:highlight w:val="green"/>
        </w:rPr>
      </w:pPr>
      <w:r w:rsidRPr="00A4150A">
        <w:rPr>
          <w:rStyle w:val="af7"/>
          <w:i/>
          <w:highlight w:val="green"/>
        </w:rPr>
        <w:t>Agreement</w:t>
      </w:r>
    </w:p>
    <w:p w14:paraId="00CDA8EC" w14:textId="77777777" w:rsidR="00A4150A" w:rsidRPr="00A4150A" w:rsidRDefault="00A4150A" w:rsidP="00A4150A">
      <w:pPr>
        <w:rPr>
          <w:i/>
          <w:szCs w:val="20"/>
        </w:rPr>
      </w:pPr>
      <w:r w:rsidRPr="00A4150A">
        <w:rPr>
          <w:rStyle w:val="af7"/>
          <w:b w:val="0"/>
          <w:i/>
          <w:szCs w:val="20"/>
        </w:rPr>
        <w:t>Down-select among the following alternatives in the next RAN1 meeting</w:t>
      </w:r>
    </w:p>
    <w:p w14:paraId="6CD624F9" w14:textId="77777777" w:rsidR="00A4150A" w:rsidRPr="00A4150A" w:rsidRDefault="00A4150A" w:rsidP="00D61BAD">
      <w:pPr>
        <w:pStyle w:val="af2"/>
        <w:numPr>
          <w:ilvl w:val="0"/>
          <w:numId w:val="15"/>
        </w:numPr>
        <w:spacing w:after="0"/>
        <w:rPr>
          <w:rFonts w:eastAsia="Malgun Gothic"/>
          <w:i/>
          <w:szCs w:val="24"/>
          <w:lang w:eastAsia="zh-CN"/>
        </w:rPr>
      </w:pPr>
      <w:r w:rsidRPr="00A4150A">
        <w:rPr>
          <w:rFonts w:eastAsia="Malgun Gothic"/>
          <w:bCs/>
          <w:i/>
          <w:lang w:eastAsia="zh-CN"/>
        </w:rPr>
        <w:t>Alt1: When a virtual cell ID is configured, it applies to both legacy and additional SRS symbol(s)</w:t>
      </w:r>
    </w:p>
    <w:p w14:paraId="6E5549FC" w14:textId="77777777" w:rsidR="00A4150A" w:rsidRPr="00A4150A" w:rsidRDefault="00A4150A" w:rsidP="00D61BAD">
      <w:pPr>
        <w:pStyle w:val="af2"/>
        <w:numPr>
          <w:ilvl w:val="0"/>
          <w:numId w:val="15"/>
        </w:numPr>
        <w:spacing w:after="0"/>
        <w:rPr>
          <w:rFonts w:eastAsia="Malgun Gothic"/>
          <w:i/>
          <w:lang w:eastAsia="zh-CN"/>
        </w:rPr>
      </w:pPr>
      <w:r w:rsidRPr="00A4150A">
        <w:rPr>
          <w:rFonts w:eastAsia="Malgun Gothic"/>
          <w:bCs/>
          <w:i/>
          <w:lang w:eastAsia="zh-CN"/>
        </w:rPr>
        <w:t>Alt2: When a virtual cell ID is configured, eNB has the flexibility to apply the virtual cell ID to</w:t>
      </w:r>
    </w:p>
    <w:p w14:paraId="590432B8" w14:textId="77777777" w:rsidR="00A4150A" w:rsidRPr="00A4150A" w:rsidRDefault="00A4150A" w:rsidP="00D61BAD">
      <w:pPr>
        <w:pStyle w:val="af2"/>
        <w:numPr>
          <w:ilvl w:val="1"/>
          <w:numId w:val="15"/>
        </w:numPr>
        <w:spacing w:after="0"/>
        <w:rPr>
          <w:rFonts w:eastAsia="Malgun Gothic"/>
          <w:i/>
          <w:lang w:eastAsia="zh-CN"/>
        </w:rPr>
      </w:pPr>
      <w:r w:rsidRPr="00A4150A">
        <w:rPr>
          <w:rFonts w:eastAsia="Malgun Gothic"/>
          <w:bCs/>
          <w:i/>
          <w:lang w:eastAsia="zh-CN"/>
        </w:rPr>
        <w:t>Only legacy SRS</w:t>
      </w:r>
    </w:p>
    <w:p w14:paraId="111AA586" w14:textId="77777777" w:rsidR="00A4150A" w:rsidRPr="00A4150A" w:rsidRDefault="00A4150A" w:rsidP="00D61BAD">
      <w:pPr>
        <w:pStyle w:val="af2"/>
        <w:numPr>
          <w:ilvl w:val="1"/>
          <w:numId w:val="15"/>
        </w:numPr>
        <w:spacing w:after="0"/>
        <w:rPr>
          <w:rFonts w:eastAsia="Malgun Gothic"/>
          <w:i/>
          <w:lang w:eastAsia="zh-CN"/>
        </w:rPr>
      </w:pPr>
      <w:r w:rsidRPr="00A4150A">
        <w:rPr>
          <w:rFonts w:eastAsia="Malgun Gothic"/>
          <w:bCs/>
          <w:i/>
          <w:lang w:eastAsia="zh-CN"/>
        </w:rPr>
        <w:t>Or only additional SRS symbol(s)</w:t>
      </w:r>
    </w:p>
    <w:p w14:paraId="464CAFA4" w14:textId="77777777" w:rsidR="00A4150A" w:rsidRPr="00A4150A" w:rsidRDefault="00A4150A" w:rsidP="00D61BAD">
      <w:pPr>
        <w:pStyle w:val="af2"/>
        <w:numPr>
          <w:ilvl w:val="1"/>
          <w:numId w:val="15"/>
        </w:numPr>
        <w:spacing w:after="0"/>
        <w:rPr>
          <w:rFonts w:eastAsia="Malgun Gothic"/>
          <w:i/>
          <w:szCs w:val="24"/>
          <w:lang w:eastAsia="zh-CN"/>
        </w:rPr>
      </w:pPr>
      <w:r w:rsidRPr="00A4150A">
        <w:rPr>
          <w:rFonts w:eastAsia="Malgun Gothic"/>
          <w:bCs/>
          <w:i/>
          <w:lang w:eastAsia="zh-CN"/>
        </w:rPr>
        <w:t>Or both legacy and additional SRS symbol(s)</w:t>
      </w:r>
    </w:p>
    <w:p w14:paraId="06FAF5A2" w14:textId="77777777" w:rsidR="00A4150A" w:rsidRPr="00A4150A" w:rsidRDefault="00A4150A" w:rsidP="00A4150A">
      <w:pPr>
        <w:rPr>
          <w:rStyle w:val="af7"/>
          <w:rFonts w:eastAsia="Batang"/>
          <w:b w:val="0"/>
          <w:i/>
          <w:szCs w:val="20"/>
          <w:lang w:eastAsia="en-US"/>
        </w:rPr>
      </w:pPr>
      <w:r w:rsidRPr="00A4150A">
        <w:rPr>
          <w:rStyle w:val="af7"/>
          <w:b w:val="0"/>
          <w:i/>
          <w:szCs w:val="20"/>
        </w:rPr>
        <w:t>If virtual cell ID is not configured, physical cell ID is used.</w:t>
      </w:r>
    </w:p>
    <w:p w14:paraId="0689850A" w14:textId="77777777" w:rsidR="007A6FCC" w:rsidRPr="00CA31A7" w:rsidRDefault="007A6FCC" w:rsidP="00A47157">
      <w:pPr>
        <w:rPr>
          <w:rFonts w:eastAsiaTheme="minorEastAsia"/>
          <w:lang w:eastAsia="zh-CN"/>
        </w:rPr>
      </w:pP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588450A8" w:rsidR="00B02FD0" w:rsidRPr="00A774D6" w:rsidRDefault="00D96658" w:rsidP="00AB2838">
      <w:pPr>
        <w:pStyle w:val="2"/>
        <w:rPr>
          <w:lang w:eastAsia="zh-CN"/>
        </w:rPr>
      </w:pPr>
      <w:r>
        <w:rPr>
          <w:lang w:eastAsia="zh-CN"/>
        </w:rPr>
        <w:t>SRS resources in a cell</w:t>
      </w:r>
    </w:p>
    <w:p w14:paraId="12F01187" w14:textId="42DA49D8" w:rsidR="00D500AF" w:rsidRDefault="00246571" w:rsidP="00B3085D">
      <w:pPr>
        <w:rPr>
          <w:rFonts w:eastAsiaTheme="minorEastAsia"/>
          <w:lang w:eastAsia="zh-CN"/>
        </w:rPr>
      </w:pPr>
      <w:r>
        <w:rPr>
          <w:rFonts w:eastAsiaTheme="minorEastAsia"/>
          <w:lang w:eastAsia="zh-CN"/>
        </w:rPr>
        <w:t xml:space="preserve">The views of companies are </w:t>
      </w:r>
      <w:r w:rsidR="00B816CC">
        <w:rPr>
          <w:rFonts w:eastAsiaTheme="minorEastAsia"/>
          <w:lang w:eastAsia="zh-CN"/>
        </w:rPr>
        <w:t>listed</w:t>
      </w:r>
      <w:r>
        <w:rPr>
          <w:rFonts w:eastAsiaTheme="minorEastAsia"/>
          <w:lang w:eastAsia="zh-CN"/>
        </w:rPr>
        <w:t xml:space="preserve"> as</w:t>
      </w:r>
      <w:r w:rsidR="00A921A7">
        <w:rPr>
          <w:rFonts w:eastAsiaTheme="minorEastAsia"/>
          <w:lang w:eastAsia="zh-CN"/>
        </w:rPr>
        <w:t xml:space="preserve"> below</w:t>
      </w:r>
      <w:r>
        <w:rPr>
          <w:rFonts w:eastAsiaTheme="minorEastAsia"/>
          <w:lang w:eastAsia="zh-CN"/>
        </w:rPr>
        <w:t>:</w:t>
      </w:r>
    </w:p>
    <w:tbl>
      <w:tblPr>
        <w:tblStyle w:val="ac"/>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34A4C5C3" w14:textId="79B4FF91"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Proposals and comments</w:t>
            </w:r>
          </w:p>
        </w:tc>
      </w:tr>
      <w:tr w:rsidR="00246571" w14:paraId="3E66474A" w14:textId="77777777" w:rsidTr="001F7574">
        <w:tc>
          <w:tcPr>
            <w:tcW w:w="1980" w:type="dxa"/>
          </w:tcPr>
          <w:p w14:paraId="2CA92A5E" w14:textId="3A90C3AE" w:rsidR="00246571" w:rsidRPr="00370A38" w:rsidRDefault="00A91F45" w:rsidP="00B3085D">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2C2184D7" w14:textId="77777777" w:rsidR="00970782" w:rsidRPr="00370A38" w:rsidRDefault="00970782" w:rsidP="00970782">
            <w:pPr>
              <w:rPr>
                <w:rFonts w:eastAsiaTheme="minorEastAsia"/>
                <w:b/>
                <w:sz w:val="20"/>
                <w:szCs w:val="20"/>
                <w:lang w:eastAsia="zh-CN"/>
              </w:rPr>
            </w:pPr>
            <w:r w:rsidRPr="00370A38">
              <w:rPr>
                <w:rFonts w:eastAsiaTheme="minorEastAsia"/>
                <w:b/>
                <w:sz w:val="20"/>
                <w:szCs w:val="20"/>
                <w:lang w:eastAsia="zh-CN"/>
              </w:rPr>
              <w:t>Observation 1: There is additional SRS starvation for downlink heavy UEs, as the additional SRS symbols collides with PUCCH transmission.</w:t>
            </w:r>
          </w:p>
          <w:p w14:paraId="7E680B6E" w14:textId="77777777" w:rsidR="00970782" w:rsidRPr="00370A38" w:rsidRDefault="00970782" w:rsidP="00970782">
            <w:pPr>
              <w:rPr>
                <w:rFonts w:eastAsiaTheme="minorEastAsia"/>
                <w:b/>
                <w:sz w:val="20"/>
                <w:szCs w:val="20"/>
                <w:lang w:eastAsia="zh-CN"/>
              </w:rPr>
            </w:pPr>
            <w:r w:rsidRPr="00370A38">
              <w:rPr>
                <w:rFonts w:eastAsiaTheme="minorEastAsia"/>
                <w:b/>
                <w:sz w:val="20"/>
                <w:szCs w:val="20"/>
                <w:lang w:eastAsia="zh-CN"/>
              </w:rPr>
              <w:t>Observation 2: Uplink data transmission would be interrupted by additional SRS transmissions.</w:t>
            </w:r>
          </w:p>
          <w:p w14:paraId="319AA3C3" w14:textId="77777777" w:rsidR="00970782" w:rsidRPr="00370A38" w:rsidRDefault="00970782" w:rsidP="00970782">
            <w:pPr>
              <w:rPr>
                <w:rFonts w:eastAsiaTheme="minorEastAsia"/>
                <w:b/>
                <w:sz w:val="20"/>
                <w:szCs w:val="20"/>
                <w:lang w:eastAsia="zh-CN"/>
              </w:rPr>
            </w:pPr>
            <w:r w:rsidRPr="00370A38">
              <w:rPr>
                <w:rFonts w:eastAsiaTheme="minorEastAsia"/>
                <w:b/>
                <w:sz w:val="20"/>
                <w:szCs w:val="20"/>
                <w:lang w:eastAsia="zh-CN"/>
              </w:rPr>
              <w:t xml:space="preserve">Proposal 1: Support the configuration of all symbols in one slot of a subframe used for SRS from a cell perspective. </w:t>
            </w:r>
          </w:p>
          <w:p w14:paraId="14894449" w14:textId="77777777" w:rsidR="00970782" w:rsidRPr="00370A38" w:rsidRDefault="00970782" w:rsidP="00D61BAD">
            <w:pPr>
              <w:pStyle w:val="af2"/>
              <w:numPr>
                <w:ilvl w:val="0"/>
                <w:numId w:val="16"/>
              </w:numPr>
              <w:tabs>
                <w:tab w:val="left" w:pos="1440"/>
              </w:tabs>
              <w:overflowPunct/>
              <w:autoSpaceDE/>
              <w:autoSpaceDN/>
              <w:adjustRightInd/>
              <w:spacing w:after="0"/>
              <w:contextualSpacing w:val="0"/>
              <w:textAlignment w:val="auto"/>
              <w:rPr>
                <w:rFonts w:eastAsiaTheme="minorEastAsia"/>
                <w:b/>
                <w:lang w:eastAsia="zh-CN"/>
              </w:rPr>
            </w:pPr>
            <w:r w:rsidRPr="00370A38">
              <w:rPr>
                <w:rFonts w:eastAsiaTheme="minorEastAsia"/>
                <w:b/>
                <w:lang w:eastAsia="zh-CN"/>
              </w:rPr>
              <w:t>Support PUCCH/PUSCH rate matching around additional SRS.</w:t>
            </w:r>
          </w:p>
          <w:p w14:paraId="248091E5" w14:textId="77777777" w:rsidR="00970782" w:rsidRPr="00370A38" w:rsidRDefault="00970782" w:rsidP="00970782">
            <w:pPr>
              <w:rPr>
                <w:rFonts w:eastAsiaTheme="minorEastAsia"/>
                <w:b/>
                <w:sz w:val="20"/>
                <w:szCs w:val="20"/>
                <w:lang w:eastAsia="zh-CN"/>
              </w:rPr>
            </w:pPr>
            <w:r w:rsidRPr="00370A38">
              <w:rPr>
                <w:rFonts w:eastAsiaTheme="minorEastAsia"/>
                <w:b/>
                <w:sz w:val="20"/>
                <w:szCs w:val="20"/>
                <w:lang w:eastAsia="zh-CN"/>
              </w:rPr>
              <w:t>Proposal 2: Introduce sPUSCH capability for Rel-16 UEs to enable sPUSCH transmission in the SRS subframe.</w:t>
            </w:r>
          </w:p>
          <w:p w14:paraId="70CB32BC" w14:textId="3AB64D57" w:rsidR="00246571" w:rsidRPr="00370A38" w:rsidRDefault="00970782" w:rsidP="00D61BAD">
            <w:pPr>
              <w:pStyle w:val="af2"/>
              <w:numPr>
                <w:ilvl w:val="0"/>
                <w:numId w:val="16"/>
              </w:numPr>
              <w:tabs>
                <w:tab w:val="left" w:pos="1440"/>
              </w:tabs>
              <w:overflowPunct/>
              <w:autoSpaceDE/>
              <w:autoSpaceDN/>
              <w:adjustRightInd/>
              <w:spacing w:after="0"/>
              <w:contextualSpacing w:val="0"/>
              <w:textAlignment w:val="auto"/>
              <w:rPr>
                <w:rFonts w:eastAsiaTheme="minorEastAsia"/>
                <w:b/>
                <w:lang w:eastAsia="zh-CN"/>
              </w:rPr>
            </w:pPr>
            <w:r w:rsidRPr="00370A38">
              <w:rPr>
                <w:rFonts w:eastAsiaTheme="minorEastAsia"/>
                <w:b/>
                <w:lang w:eastAsia="zh-CN"/>
              </w:rPr>
              <w:t>FFS sPUCCH capability for Rel-16 UEs.</w:t>
            </w:r>
          </w:p>
        </w:tc>
      </w:tr>
      <w:tr w:rsidR="00A91F45" w14:paraId="27521742" w14:textId="77777777" w:rsidTr="001F7574">
        <w:tc>
          <w:tcPr>
            <w:tcW w:w="1980" w:type="dxa"/>
          </w:tcPr>
          <w:p w14:paraId="7CB30621" w14:textId="7D954ECE" w:rsidR="00A91F45" w:rsidRPr="00370A38" w:rsidRDefault="0070515B" w:rsidP="00B3085D">
            <w:pPr>
              <w:rPr>
                <w:rFonts w:eastAsiaTheme="minorEastAsia"/>
                <w:sz w:val="20"/>
                <w:szCs w:val="20"/>
                <w:lang w:eastAsia="zh-CN"/>
              </w:rPr>
            </w:pPr>
            <w:r w:rsidRPr="00370A38">
              <w:rPr>
                <w:rFonts w:eastAsiaTheme="minorEastAsia"/>
                <w:sz w:val="20"/>
                <w:szCs w:val="20"/>
                <w:lang w:eastAsia="zh-CN"/>
              </w:rPr>
              <w:t>Vivo</w:t>
            </w:r>
          </w:p>
        </w:tc>
        <w:tc>
          <w:tcPr>
            <w:tcW w:w="7327" w:type="dxa"/>
          </w:tcPr>
          <w:p w14:paraId="59AEA9D1" w14:textId="77777777" w:rsidR="00381BB1" w:rsidRPr="00370A38" w:rsidRDefault="00381BB1" w:rsidP="00381BB1">
            <w:pPr>
              <w:pStyle w:val="a3"/>
              <w:rPr>
                <w:i/>
                <w:lang w:eastAsia="zh-CN"/>
              </w:rPr>
            </w:pPr>
            <w:r w:rsidRPr="00370A38">
              <w:rPr>
                <w:i/>
                <w:lang w:eastAsia="zh-CN"/>
              </w:rPr>
              <w:t>Observation1: SRS resource definition is useful for additional SRS in LTE, dynamic allocation of number of symbols to a UE for SRS transmission could be beneficial for efficient multiplexing with sTTI data.</w:t>
            </w:r>
          </w:p>
          <w:p w14:paraId="4A22F104" w14:textId="77777777" w:rsidR="00381BB1" w:rsidRPr="00370A38" w:rsidRDefault="00381BB1" w:rsidP="00381BB1">
            <w:pPr>
              <w:pStyle w:val="a3"/>
              <w:rPr>
                <w:i/>
                <w:lang w:eastAsia="zh-CN"/>
              </w:rPr>
            </w:pPr>
            <w:r w:rsidRPr="00370A38">
              <w:rPr>
                <w:i/>
                <w:lang w:eastAsia="zh-CN"/>
              </w:rPr>
              <w:t xml:space="preserve">Proposal2: all symbols in a normal UL subframe can be configured for additional SRS, multiplexing of sTTI on same subframe and same PRBs with additional SRS on symbols where SRS is not transmitted is supported. </w:t>
            </w:r>
          </w:p>
          <w:p w14:paraId="398502B1" w14:textId="77777777" w:rsidR="00381BB1" w:rsidRPr="00370A38" w:rsidRDefault="00381BB1" w:rsidP="00381BB1">
            <w:pPr>
              <w:pStyle w:val="a3"/>
              <w:rPr>
                <w:i/>
                <w:lang w:eastAsia="zh-CN"/>
              </w:rPr>
            </w:pPr>
            <w:r w:rsidRPr="00370A38">
              <w:rPr>
                <w:i/>
                <w:lang w:eastAsia="zh-CN"/>
              </w:rPr>
              <w:t xml:space="preserve">Proposal3: dynamic time and frequency domain resource allocation for additional SRS is supported </w:t>
            </w:r>
          </w:p>
          <w:p w14:paraId="7AFF183F" w14:textId="77777777" w:rsidR="00A91F45" w:rsidRPr="00370A38" w:rsidRDefault="00A91F45" w:rsidP="00B3085D">
            <w:pPr>
              <w:rPr>
                <w:rFonts w:eastAsiaTheme="minorEastAsia"/>
                <w:sz w:val="20"/>
                <w:szCs w:val="20"/>
                <w:lang w:eastAsia="zh-CN"/>
              </w:rPr>
            </w:pPr>
          </w:p>
        </w:tc>
      </w:tr>
      <w:tr w:rsidR="00A13EB4" w14:paraId="6F52F596" w14:textId="77777777" w:rsidTr="001F7574">
        <w:tc>
          <w:tcPr>
            <w:tcW w:w="1980" w:type="dxa"/>
          </w:tcPr>
          <w:p w14:paraId="7A883D7C" w14:textId="5CA47FD0" w:rsidR="00A13EB4" w:rsidRPr="00370A38" w:rsidRDefault="00A13EB4" w:rsidP="00B3085D">
            <w:pPr>
              <w:rPr>
                <w:rFonts w:eastAsiaTheme="minorEastAsia"/>
                <w:sz w:val="20"/>
                <w:szCs w:val="20"/>
                <w:lang w:eastAsia="zh-CN"/>
              </w:rPr>
            </w:pPr>
            <w:r w:rsidRPr="00370A38">
              <w:rPr>
                <w:rFonts w:eastAsiaTheme="minorEastAsia" w:hint="eastAsia"/>
                <w:sz w:val="20"/>
                <w:szCs w:val="20"/>
                <w:lang w:eastAsia="zh-CN"/>
              </w:rPr>
              <w:t>MTK</w:t>
            </w:r>
          </w:p>
        </w:tc>
        <w:tc>
          <w:tcPr>
            <w:tcW w:w="7327" w:type="dxa"/>
          </w:tcPr>
          <w:p w14:paraId="6865F4D3" w14:textId="77777777" w:rsidR="00A13EB4" w:rsidRPr="00370A38" w:rsidRDefault="00A13EB4" w:rsidP="00A13EB4">
            <w:pPr>
              <w:rPr>
                <w:b/>
                <w:i/>
                <w:sz w:val="20"/>
                <w:szCs w:val="20"/>
              </w:rPr>
            </w:pPr>
            <w:r w:rsidRPr="00370A38">
              <w:rPr>
                <w:b/>
                <w:i/>
                <w:sz w:val="20"/>
                <w:szCs w:val="20"/>
              </w:rPr>
              <w:t>Observation 1: In case all symbols in one subframe can be used for SRS from cell perspective (Option 2), it is reasonable to drop occasionally SRS transmission if it collides with an UL HARQ A/N feedback.</w:t>
            </w:r>
          </w:p>
          <w:p w14:paraId="4A12B3D0" w14:textId="77777777" w:rsidR="00A13EB4" w:rsidRPr="00370A38" w:rsidRDefault="00A13EB4" w:rsidP="00A13EB4">
            <w:pPr>
              <w:rPr>
                <w:b/>
                <w:i/>
                <w:sz w:val="20"/>
                <w:szCs w:val="20"/>
              </w:rPr>
            </w:pPr>
            <w:r w:rsidRPr="00370A38">
              <w:rPr>
                <w:b/>
                <w:i/>
                <w:sz w:val="20"/>
                <w:szCs w:val="20"/>
              </w:rPr>
              <w:t>Observation 2: In case all symbols in only one slot of one subframe can be used for SRS from cell perspective (option 1), it would require the introduction of a UE capability for slot-sPUSCH to avoid the collision between PUSCH and additional SRS symbols.</w:t>
            </w:r>
          </w:p>
          <w:p w14:paraId="70BD7D70" w14:textId="77777777" w:rsidR="00A13EB4" w:rsidRPr="00370A38" w:rsidRDefault="00A13EB4" w:rsidP="00A13EB4">
            <w:pPr>
              <w:rPr>
                <w:b/>
                <w:i/>
                <w:sz w:val="20"/>
                <w:szCs w:val="20"/>
              </w:rPr>
            </w:pPr>
            <w:r w:rsidRPr="00370A38">
              <w:rPr>
                <w:b/>
                <w:i/>
                <w:sz w:val="20"/>
                <w:szCs w:val="20"/>
              </w:rPr>
              <w:t>Proposal 1: All symbols in one subframe can be used for SRS from cell perspective (Option 2).</w:t>
            </w:r>
          </w:p>
          <w:p w14:paraId="57ABA7D8" w14:textId="77777777" w:rsidR="00A13EB4" w:rsidRPr="00370A38" w:rsidRDefault="00A13EB4" w:rsidP="00381BB1">
            <w:pPr>
              <w:pStyle w:val="a3"/>
              <w:rPr>
                <w:i/>
                <w:lang w:eastAsia="zh-CN"/>
              </w:rPr>
            </w:pPr>
          </w:p>
        </w:tc>
      </w:tr>
      <w:tr w:rsidR="00A73671" w14:paraId="647C2A70" w14:textId="77777777" w:rsidTr="001F7574">
        <w:tc>
          <w:tcPr>
            <w:tcW w:w="1980" w:type="dxa"/>
          </w:tcPr>
          <w:p w14:paraId="309897A0" w14:textId="346B9ECB" w:rsidR="00A73671" w:rsidRPr="00370A38" w:rsidRDefault="00A73671" w:rsidP="00B3085D">
            <w:pPr>
              <w:rPr>
                <w:rFonts w:eastAsiaTheme="minorEastAsia"/>
                <w:sz w:val="20"/>
                <w:szCs w:val="20"/>
                <w:lang w:eastAsia="zh-CN"/>
              </w:rPr>
            </w:pPr>
            <w:r w:rsidRPr="00370A38">
              <w:rPr>
                <w:rFonts w:eastAsiaTheme="minorEastAsia"/>
                <w:sz w:val="20"/>
                <w:szCs w:val="20"/>
                <w:lang w:eastAsia="zh-CN"/>
              </w:rPr>
              <w:lastRenderedPageBreak/>
              <w:t>LG Electronics</w:t>
            </w:r>
          </w:p>
        </w:tc>
        <w:tc>
          <w:tcPr>
            <w:tcW w:w="7327" w:type="dxa"/>
          </w:tcPr>
          <w:p w14:paraId="686DA721" w14:textId="77777777" w:rsidR="00402291" w:rsidRPr="00370A38" w:rsidRDefault="00402291" w:rsidP="00402291">
            <w:pPr>
              <w:pStyle w:val="LGTdoc"/>
              <w:tabs>
                <w:tab w:val="left" w:pos="2405"/>
              </w:tabs>
              <w:spacing w:before="120" w:afterLines="0" w:after="0" w:line="240" w:lineRule="auto"/>
              <w:rPr>
                <w:b/>
                <w:sz w:val="20"/>
                <w:szCs w:val="20"/>
              </w:rPr>
            </w:pPr>
            <w:r w:rsidRPr="00370A38">
              <w:rPr>
                <w:b/>
                <w:sz w:val="20"/>
                <w:szCs w:val="20"/>
              </w:rPr>
              <w:t>Proposal 1: Introduce separate RRC signalling for Rel-16 cell-specific SRS subframe configuration.</w:t>
            </w:r>
          </w:p>
          <w:p w14:paraId="51B18104" w14:textId="77777777" w:rsidR="00402291" w:rsidRPr="00370A38" w:rsidRDefault="00402291" w:rsidP="00402291">
            <w:pPr>
              <w:pStyle w:val="LGTdoc"/>
              <w:tabs>
                <w:tab w:val="left" w:pos="2405"/>
              </w:tabs>
              <w:spacing w:before="120" w:afterLines="0" w:after="0" w:line="240" w:lineRule="auto"/>
              <w:rPr>
                <w:b/>
                <w:sz w:val="20"/>
                <w:szCs w:val="20"/>
              </w:rPr>
            </w:pPr>
            <w:r w:rsidRPr="00370A38">
              <w:rPr>
                <w:rFonts w:hint="eastAsia"/>
                <w:b/>
                <w:sz w:val="20"/>
                <w:szCs w:val="20"/>
              </w:rPr>
              <w:t xml:space="preserve">Proposal 2: </w:t>
            </w:r>
            <w:r w:rsidRPr="00370A38">
              <w:rPr>
                <w:b/>
                <w:sz w:val="20"/>
                <w:szCs w:val="20"/>
              </w:rPr>
              <w:t>1-slot</w:t>
            </w:r>
            <w:r w:rsidRPr="00370A38">
              <w:rPr>
                <w:rFonts w:hint="eastAsia"/>
                <w:b/>
                <w:sz w:val="20"/>
                <w:szCs w:val="20"/>
              </w:rPr>
              <w:t xml:space="preserve"> granularity </w:t>
            </w:r>
            <w:r w:rsidRPr="00370A38">
              <w:rPr>
                <w:b/>
                <w:sz w:val="20"/>
                <w:szCs w:val="20"/>
              </w:rPr>
              <w:t>is sufficient for</w:t>
            </w:r>
            <w:r w:rsidRPr="00370A38">
              <w:rPr>
                <w:rFonts w:hint="eastAsia"/>
                <w:b/>
                <w:sz w:val="20"/>
                <w:szCs w:val="20"/>
              </w:rPr>
              <w:t xml:space="preserve"> Rel-16 cell-specific SRS subframe </w:t>
            </w:r>
            <w:r w:rsidRPr="00370A38">
              <w:rPr>
                <w:b/>
                <w:sz w:val="20"/>
                <w:szCs w:val="20"/>
              </w:rPr>
              <w:t>configuration as enhancement on normal UL subframe.</w:t>
            </w:r>
          </w:p>
          <w:p w14:paraId="68FD9CFB" w14:textId="77777777" w:rsidR="00A73671" w:rsidRPr="00370A38" w:rsidRDefault="00A73671" w:rsidP="00A73671">
            <w:pPr>
              <w:rPr>
                <w:b/>
                <w:i/>
                <w:sz w:val="20"/>
                <w:szCs w:val="20"/>
                <w:lang w:val="en-GB"/>
              </w:rPr>
            </w:pPr>
          </w:p>
        </w:tc>
      </w:tr>
      <w:tr w:rsidR="00402291" w14:paraId="667F1CD0" w14:textId="77777777" w:rsidTr="001F7574">
        <w:tc>
          <w:tcPr>
            <w:tcW w:w="1980" w:type="dxa"/>
          </w:tcPr>
          <w:p w14:paraId="04AE7B25" w14:textId="35813A05" w:rsidR="00402291" w:rsidRPr="00370A38" w:rsidRDefault="00402291" w:rsidP="00B3085D">
            <w:pPr>
              <w:rPr>
                <w:rFonts w:eastAsiaTheme="minorEastAsia"/>
                <w:sz w:val="20"/>
                <w:szCs w:val="20"/>
                <w:lang w:eastAsia="zh-CN"/>
              </w:rPr>
            </w:pPr>
            <w:r w:rsidRPr="00370A38">
              <w:rPr>
                <w:rFonts w:eastAsiaTheme="minorEastAsia"/>
                <w:sz w:val="20"/>
                <w:szCs w:val="20"/>
                <w:lang w:eastAsia="zh-CN"/>
              </w:rPr>
              <w:t>Lenovo, Moto</w:t>
            </w:r>
          </w:p>
        </w:tc>
        <w:tc>
          <w:tcPr>
            <w:tcW w:w="7327" w:type="dxa"/>
          </w:tcPr>
          <w:p w14:paraId="0D187441" w14:textId="77777777" w:rsidR="00F83410" w:rsidRPr="00370A38" w:rsidRDefault="00F83410" w:rsidP="00F83410">
            <w:pPr>
              <w:spacing w:beforeLines="50" w:before="120" w:afterLines="50" w:line="360" w:lineRule="auto"/>
              <w:rPr>
                <w:b/>
                <w:i/>
                <w:sz w:val="20"/>
                <w:szCs w:val="20"/>
                <w:lang w:eastAsia="zh-CN"/>
              </w:rPr>
            </w:pPr>
            <w:r w:rsidRPr="00370A38">
              <w:rPr>
                <w:b/>
                <w:i/>
                <w:sz w:val="20"/>
                <w:szCs w:val="20"/>
                <w:lang w:eastAsia="zh-CN"/>
              </w:rPr>
              <w:t>Proposal 1:</w:t>
            </w:r>
            <w:r w:rsidRPr="00370A38">
              <w:rPr>
                <w:sz w:val="20"/>
                <w:szCs w:val="20"/>
              </w:rPr>
              <w:t xml:space="preserve"> </w:t>
            </w:r>
            <w:r w:rsidRPr="00370A38">
              <w:rPr>
                <w:b/>
                <w:i/>
                <w:sz w:val="20"/>
                <w:szCs w:val="20"/>
                <w:lang w:eastAsia="zh-CN"/>
              </w:rPr>
              <w:t>All symbols in one subframe can be used for SRS from cell perspective.</w:t>
            </w:r>
          </w:p>
          <w:p w14:paraId="34B6DE68" w14:textId="77777777" w:rsidR="00402291" w:rsidRPr="00370A38" w:rsidRDefault="00402291" w:rsidP="00402291">
            <w:pPr>
              <w:pStyle w:val="LGTdoc"/>
              <w:tabs>
                <w:tab w:val="left" w:pos="2405"/>
              </w:tabs>
              <w:spacing w:before="120" w:afterLines="0" w:after="0" w:line="240" w:lineRule="auto"/>
              <w:rPr>
                <w:b/>
                <w:sz w:val="20"/>
                <w:szCs w:val="20"/>
                <w:lang w:val="en-US"/>
              </w:rPr>
            </w:pPr>
          </w:p>
        </w:tc>
      </w:tr>
      <w:tr w:rsidR="007049F5" w:rsidRPr="00764C77" w14:paraId="2882EDCB" w14:textId="77777777" w:rsidTr="001F7574">
        <w:tc>
          <w:tcPr>
            <w:tcW w:w="1980" w:type="dxa"/>
          </w:tcPr>
          <w:p w14:paraId="045BB11E" w14:textId="41E94A0E" w:rsidR="007049F5" w:rsidRPr="00370A38" w:rsidRDefault="007049F5" w:rsidP="00B3085D">
            <w:pPr>
              <w:rPr>
                <w:rFonts w:eastAsiaTheme="minorEastAsia"/>
                <w:sz w:val="20"/>
                <w:szCs w:val="20"/>
                <w:lang w:eastAsia="zh-CN"/>
              </w:rPr>
            </w:pPr>
            <w:r w:rsidRPr="00370A38">
              <w:rPr>
                <w:rFonts w:eastAsiaTheme="minorEastAsia"/>
                <w:sz w:val="20"/>
                <w:szCs w:val="20"/>
                <w:lang w:eastAsia="zh-CN"/>
              </w:rPr>
              <w:t>Samsung</w:t>
            </w:r>
          </w:p>
        </w:tc>
        <w:tc>
          <w:tcPr>
            <w:tcW w:w="7327" w:type="dxa"/>
          </w:tcPr>
          <w:p w14:paraId="693A41D5" w14:textId="77777777" w:rsidR="00F83410" w:rsidRPr="00370A38" w:rsidRDefault="00F83410" w:rsidP="00F83410">
            <w:pPr>
              <w:pStyle w:val="maintext"/>
              <w:ind w:left="200" w:rightChars="200" w:right="440" w:hangingChars="100" w:hanging="200"/>
              <w:rPr>
                <w:b/>
              </w:rPr>
            </w:pPr>
            <w:r w:rsidRPr="00370A38">
              <w:rPr>
                <w:b/>
              </w:rPr>
              <w:t>Proposal 1: Define the baseline by using a combination of Rel-14 SRS enhancements (i.e. up to 6 symbols in UpPTS + SRS carrier switching).</w:t>
            </w:r>
          </w:p>
          <w:p w14:paraId="42BD8892" w14:textId="77777777" w:rsidR="00711B8C" w:rsidRPr="00370A38" w:rsidRDefault="00F83410" w:rsidP="00F83410">
            <w:pPr>
              <w:pStyle w:val="maintext"/>
              <w:ind w:firstLineChars="0" w:firstLine="0"/>
              <w:rPr>
                <w:b/>
              </w:rPr>
            </w:pPr>
            <w:r w:rsidRPr="00370A38">
              <w:rPr>
                <w:b/>
              </w:rPr>
              <w:t>Proposal 2: Cell-specific configuration of SRS resources in normal subframes is not specified in Rel-16.</w:t>
            </w:r>
          </w:p>
          <w:p w14:paraId="2DD60A8C" w14:textId="77777777" w:rsidR="00F83410" w:rsidRPr="00370A38" w:rsidRDefault="00F83410" w:rsidP="00F83410">
            <w:pPr>
              <w:pStyle w:val="maintext"/>
              <w:ind w:firstLineChars="0" w:firstLine="0"/>
              <w:rPr>
                <w:b/>
              </w:rPr>
            </w:pPr>
            <w:r w:rsidRPr="00370A38">
              <w:rPr>
                <w:b/>
              </w:rPr>
              <w:t>Proposal 4: All symbols in one subframe can be used for SRS from cell perspective.</w:t>
            </w:r>
          </w:p>
          <w:p w14:paraId="075F6565" w14:textId="77777777" w:rsidR="00F83410" w:rsidRPr="00370A38" w:rsidRDefault="00F83410" w:rsidP="00D61BAD">
            <w:pPr>
              <w:pStyle w:val="maintext"/>
              <w:numPr>
                <w:ilvl w:val="0"/>
                <w:numId w:val="17"/>
              </w:numPr>
              <w:ind w:firstLineChars="0"/>
              <w:rPr>
                <w:b/>
              </w:rPr>
            </w:pPr>
            <w:r w:rsidRPr="00370A38">
              <w:rPr>
                <w:b/>
              </w:rPr>
              <w:t>FFS, location of SRS symbols of an SRS resource within a subframe from UE perspective</w:t>
            </w:r>
          </w:p>
          <w:p w14:paraId="71C18092" w14:textId="77777777" w:rsidR="00F83410" w:rsidRPr="00370A38" w:rsidRDefault="00F83410" w:rsidP="00D61BAD">
            <w:pPr>
              <w:pStyle w:val="maintext"/>
              <w:numPr>
                <w:ilvl w:val="0"/>
                <w:numId w:val="17"/>
              </w:numPr>
              <w:ind w:firstLineChars="0"/>
              <w:rPr>
                <w:b/>
              </w:rPr>
            </w:pPr>
            <w:r w:rsidRPr="00370A38">
              <w:rPr>
                <w:b/>
              </w:rPr>
              <w:t>FFS, the maximum number of SRS symbols within a subframe from UE perspective</w:t>
            </w:r>
          </w:p>
          <w:p w14:paraId="4CA6727C" w14:textId="7AFC7911" w:rsidR="00F83410" w:rsidRPr="00370A38" w:rsidRDefault="00F83410" w:rsidP="00F83410">
            <w:pPr>
              <w:pStyle w:val="maintext"/>
              <w:ind w:firstLineChars="0" w:firstLine="0"/>
              <w:rPr>
                <w:b/>
              </w:rPr>
            </w:pPr>
          </w:p>
        </w:tc>
      </w:tr>
      <w:tr w:rsidR="00764C77" w:rsidRPr="00764C77" w14:paraId="16FB6820" w14:textId="77777777" w:rsidTr="001F7574">
        <w:tc>
          <w:tcPr>
            <w:tcW w:w="1980" w:type="dxa"/>
          </w:tcPr>
          <w:p w14:paraId="2D441523" w14:textId="40D85A93" w:rsidR="00764C77" w:rsidRPr="00370A38" w:rsidRDefault="00D37A16" w:rsidP="00B3085D">
            <w:pPr>
              <w:rPr>
                <w:rFonts w:eastAsiaTheme="minorEastAsia"/>
                <w:sz w:val="20"/>
                <w:szCs w:val="20"/>
                <w:lang w:eastAsia="zh-CN"/>
              </w:rPr>
            </w:pPr>
            <w:r w:rsidRPr="00370A38">
              <w:rPr>
                <w:rFonts w:eastAsiaTheme="minorEastAsia"/>
                <w:sz w:val="20"/>
                <w:szCs w:val="20"/>
                <w:lang w:eastAsia="zh-CN"/>
              </w:rPr>
              <w:t>QC</w:t>
            </w:r>
          </w:p>
        </w:tc>
        <w:tc>
          <w:tcPr>
            <w:tcW w:w="7327" w:type="dxa"/>
          </w:tcPr>
          <w:p w14:paraId="32CB5AC7" w14:textId="77777777" w:rsidR="00764C77" w:rsidRPr="00370A38" w:rsidRDefault="00B77FE3" w:rsidP="0048547C">
            <w:pPr>
              <w:pStyle w:val="LGTdoc1"/>
              <w:spacing w:beforeLines="0" w:after="120" w:afterAutospacing="0"/>
              <w:rPr>
                <w:rFonts w:ascii="Arial" w:hAnsi="Arial" w:cs="Arial"/>
                <w:sz w:val="20"/>
              </w:rPr>
            </w:pPr>
            <w:r w:rsidRPr="00370A38">
              <w:rPr>
                <w:rFonts w:ascii="Arial" w:hAnsi="Arial" w:cs="Arial"/>
                <w:sz w:val="20"/>
                <w:u w:val="single"/>
              </w:rPr>
              <w:t>Observation 1</w:t>
            </w:r>
            <w:r w:rsidRPr="00370A38">
              <w:rPr>
                <w:rFonts w:ascii="Arial" w:hAnsi="Arial" w:cs="Arial"/>
                <w:sz w:val="20"/>
              </w:rPr>
              <w:t>: Subframe-based SRS creates issues of collision between SRS and HARQ-ACK.</w:t>
            </w:r>
          </w:p>
          <w:p w14:paraId="7F71F0F2" w14:textId="77777777" w:rsidR="00B77FE3" w:rsidRPr="00370A38" w:rsidRDefault="00B77FE3" w:rsidP="0048547C">
            <w:pPr>
              <w:pStyle w:val="LGTdoc1"/>
              <w:spacing w:beforeLines="0" w:after="120" w:afterAutospacing="0"/>
              <w:rPr>
                <w:rFonts w:ascii="Arial" w:hAnsi="Arial" w:cs="Arial"/>
                <w:sz w:val="20"/>
              </w:rPr>
            </w:pPr>
            <w:r w:rsidRPr="00370A38">
              <w:rPr>
                <w:rFonts w:ascii="Arial" w:hAnsi="Arial" w:cs="Arial"/>
                <w:sz w:val="20"/>
                <w:u w:val="single"/>
              </w:rPr>
              <w:t>Observation 2</w:t>
            </w:r>
            <w:r w:rsidRPr="00370A38">
              <w:rPr>
                <w:rFonts w:ascii="Arial" w:hAnsi="Arial" w:cs="Arial"/>
                <w:sz w:val="20"/>
              </w:rPr>
              <w:t>: Collision between legacy PUSCH and subframe-based SRS in different CCs results in spectrum utilization degradation.</w:t>
            </w:r>
          </w:p>
          <w:p w14:paraId="7B8A989F" w14:textId="77777777" w:rsidR="00B77FE3" w:rsidRPr="00370A38" w:rsidRDefault="00B77FE3" w:rsidP="00B77FE3">
            <w:pPr>
              <w:pStyle w:val="LGTdoc1"/>
              <w:spacing w:before="120" w:after="120" w:afterAutospacing="0"/>
              <w:rPr>
                <w:rFonts w:ascii="Arial" w:hAnsi="Arial" w:cs="Arial"/>
                <w:sz w:val="20"/>
              </w:rPr>
            </w:pPr>
            <w:r w:rsidRPr="00370A38">
              <w:rPr>
                <w:rFonts w:ascii="Arial" w:hAnsi="Arial" w:cs="Arial"/>
                <w:sz w:val="20"/>
                <w:u w:val="single"/>
              </w:rPr>
              <w:t>Proposal 2</w:t>
            </w:r>
            <w:r w:rsidRPr="00370A38">
              <w:rPr>
                <w:rFonts w:ascii="Arial" w:hAnsi="Arial" w:cs="Arial"/>
                <w:sz w:val="20"/>
              </w:rPr>
              <w:t>: Support slot-level SRS configuration for time location of possible SRS symbols from cell perspective.</w:t>
            </w:r>
          </w:p>
          <w:p w14:paraId="27EBAA92" w14:textId="0F0E187B" w:rsidR="00B77FE3" w:rsidRPr="00370A38" w:rsidRDefault="00B77FE3" w:rsidP="00B77FE3">
            <w:pPr>
              <w:pStyle w:val="LGTdoc1"/>
              <w:spacing w:beforeLines="0" w:after="120" w:afterAutospacing="0"/>
              <w:rPr>
                <w:rFonts w:ascii="Arial" w:hAnsi="Arial" w:cs="Arial"/>
                <w:sz w:val="20"/>
              </w:rPr>
            </w:pPr>
            <w:r w:rsidRPr="00370A38">
              <w:rPr>
                <w:rFonts w:ascii="Arial" w:hAnsi="Arial" w:cs="Arial"/>
                <w:sz w:val="20"/>
                <w:u w:val="single"/>
              </w:rPr>
              <w:t>Proposal 3</w:t>
            </w:r>
            <w:r w:rsidRPr="00370A38">
              <w:rPr>
                <w:rFonts w:ascii="Arial" w:hAnsi="Arial" w:cs="Arial"/>
                <w:sz w:val="20"/>
              </w:rPr>
              <w:t>: Support slot-level PUSCH/PUCCH in the same subframe of additional SRS symbols.</w:t>
            </w:r>
          </w:p>
        </w:tc>
      </w:tr>
      <w:tr w:rsidR="003A0853" w:rsidRPr="00764C77" w14:paraId="33AE41E5" w14:textId="77777777" w:rsidTr="001F7574">
        <w:tc>
          <w:tcPr>
            <w:tcW w:w="1980" w:type="dxa"/>
          </w:tcPr>
          <w:p w14:paraId="46AD41B0" w14:textId="3F22AF28" w:rsidR="003A0853" w:rsidRPr="00370A38" w:rsidRDefault="003A0853" w:rsidP="00B3085D">
            <w:pPr>
              <w:rPr>
                <w:rFonts w:eastAsiaTheme="minorEastAsia"/>
                <w:sz w:val="20"/>
                <w:szCs w:val="20"/>
                <w:lang w:eastAsia="zh-CN"/>
              </w:rPr>
            </w:pPr>
            <w:r w:rsidRPr="00370A38">
              <w:rPr>
                <w:rFonts w:eastAsiaTheme="minorEastAsia" w:hint="eastAsia"/>
                <w:sz w:val="20"/>
                <w:szCs w:val="20"/>
                <w:lang w:eastAsia="zh-CN"/>
              </w:rPr>
              <w:t>Intel</w:t>
            </w:r>
          </w:p>
        </w:tc>
        <w:tc>
          <w:tcPr>
            <w:tcW w:w="7327" w:type="dxa"/>
          </w:tcPr>
          <w:p w14:paraId="3730CBAB" w14:textId="77777777" w:rsidR="003A0853" w:rsidRPr="00370A38" w:rsidRDefault="003A0853" w:rsidP="003A0853">
            <w:pPr>
              <w:pStyle w:val="LGTdoc1"/>
              <w:spacing w:before="120" w:after="220" w:afterAutospacing="0"/>
              <w:rPr>
                <w:rFonts w:eastAsia="宋体"/>
                <w:i/>
                <w:sz w:val="20"/>
                <w:lang w:eastAsia="en-US"/>
              </w:rPr>
            </w:pPr>
            <w:r w:rsidRPr="00370A38">
              <w:rPr>
                <w:rFonts w:eastAsia="宋体"/>
                <w:i/>
                <w:sz w:val="20"/>
                <w:lang w:eastAsia="en-US"/>
              </w:rPr>
              <w:t>Proposal</w:t>
            </w:r>
            <w:r w:rsidRPr="00370A38">
              <w:rPr>
                <w:rFonts w:eastAsia="宋体"/>
                <w:b w:val="0"/>
                <w:sz w:val="20"/>
                <w:lang w:eastAsia="en-US"/>
              </w:rPr>
              <w:t xml:space="preserve"> 1: </w:t>
            </w:r>
            <w:r w:rsidRPr="00370A38">
              <w:rPr>
                <w:rFonts w:eastAsia="宋体"/>
                <w:i/>
                <w:sz w:val="20"/>
                <w:lang w:eastAsia="en-US"/>
              </w:rPr>
              <w:t>All symbols in one subframe can be used for SRS from cell perspective. This does not preclude configuring only one slot for additional SRS.</w:t>
            </w:r>
          </w:p>
          <w:p w14:paraId="7FBDE95B" w14:textId="3E4D6706" w:rsidR="003A0853" w:rsidRPr="00370A38" w:rsidRDefault="003A0853" w:rsidP="0048547C">
            <w:pPr>
              <w:pStyle w:val="LGTdoc1"/>
              <w:spacing w:beforeLines="0" w:after="120" w:afterAutospacing="0"/>
              <w:rPr>
                <w:rFonts w:ascii="Arial" w:hAnsi="Arial" w:cs="Arial"/>
                <w:sz w:val="20"/>
                <w:u w:val="single"/>
              </w:rPr>
            </w:pPr>
            <w:r w:rsidRPr="00370A38">
              <w:rPr>
                <w:b w:val="0"/>
                <w:i/>
                <w:sz w:val="20"/>
              </w:rPr>
              <w:t>Observation</w:t>
            </w:r>
            <w:r w:rsidRPr="00370A38">
              <w:rPr>
                <w:sz w:val="20"/>
              </w:rPr>
              <w:t xml:space="preserve"> 1: </w:t>
            </w:r>
            <w:r w:rsidRPr="00370A38">
              <w:rPr>
                <w:b w:val="0"/>
                <w:i/>
                <w:sz w:val="20"/>
              </w:rPr>
              <w:t>There seems to be no need to specify cell-specific configuration parameters for additional SRS symbol Rel-16 resource.</w:t>
            </w:r>
          </w:p>
        </w:tc>
      </w:tr>
      <w:tr w:rsidR="003A0853" w:rsidRPr="00764C77" w14:paraId="573BB145" w14:textId="77777777" w:rsidTr="001F7574">
        <w:tc>
          <w:tcPr>
            <w:tcW w:w="1980" w:type="dxa"/>
          </w:tcPr>
          <w:p w14:paraId="07E440B5" w14:textId="105C2C8C" w:rsidR="003A0853" w:rsidRPr="00370A38" w:rsidRDefault="003A0853" w:rsidP="00B3085D">
            <w:pPr>
              <w:rPr>
                <w:rFonts w:eastAsiaTheme="minorEastAsia"/>
                <w:sz w:val="20"/>
                <w:szCs w:val="20"/>
                <w:lang w:eastAsia="zh-CN"/>
              </w:rPr>
            </w:pPr>
            <w:r w:rsidRPr="00370A38">
              <w:rPr>
                <w:rFonts w:ascii="Calibri" w:eastAsia="MS Gothic" w:hAnsi="Calibri" w:cs="Calibri"/>
                <w:sz w:val="20"/>
                <w:szCs w:val="20"/>
                <w:lang w:eastAsia="ja-JP"/>
              </w:rPr>
              <w:t>Mitsubishi</w:t>
            </w:r>
          </w:p>
        </w:tc>
        <w:tc>
          <w:tcPr>
            <w:tcW w:w="7327" w:type="dxa"/>
          </w:tcPr>
          <w:p w14:paraId="3591DD3C" w14:textId="77777777" w:rsidR="003A0853" w:rsidRPr="00370A38" w:rsidRDefault="003A0853" w:rsidP="003A0853">
            <w:pPr>
              <w:spacing w:line="276" w:lineRule="auto"/>
              <w:rPr>
                <w:rFonts w:ascii="Calibri" w:hAnsi="Calibri" w:cs="Calibri"/>
                <w:b/>
                <w:sz w:val="20"/>
                <w:szCs w:val="20"/>
                <w:lang w:eastAsia="ja-JP"/>
              </w:rPr>
            </w:pPr>
            <w:bookmarkStart w:id="3" w:name="Prop1"/>
            <w:r w:rsidRPr="00370A38">
              <w:rPr>
                <w:rFonts w:ascii="Calibri" w:hAnsi="Calibri" w:cs="Calibri"/>
                <w:b/>
                <w:sz w:val="20"/>
                <w:szCs w:val="20"/>
                <w:lang w:eastAsia="ja-JP"/>
              </w:rPr>
              <w:t>Proposal 1 : Support Option 2, “All symbols in one subframe can be used for SRS from cell perspective”</w:t>
            </w:r>
          </w:p>
          <w:p w14:paraId="52FDCF0A" w14:textId="77777777" w:rsidR="003A0853" w:rsidRPr="00370A38" w:rsidRDefault="003A0853" w:rsidP="003A0853">
            <w:pPr>
              <w:rPr>
                <w:rFonts w:ascii="Calibri" w:hAnsi="Calibri" w:cs="Calibri"/>
                <w:b/>
                <w:sz w:val="20"/>
                <w:szCs w:val="20"/>
                <w:lang w:eastAsia="ja-JP"/>
              </w:rPr>
            </w:pPr>
            <w:bookmarkStart w:id="4" w:name="Prop2"/>
            <w:bookmarkEnd w:id="3"/>
            <w:r w:rsidRPr="00370A38">
              <w:rPr>
                <w:rFonts w:ascii="Calibri" w:hAnsi="Calibri" w:cs="Calibri"/>
                <w:b/>
                <w:sz w:val="20"/>
                <w:szCs w:val="20"/>
                <w:lang w:eastAsia="ja-JP"/>
              </w:rPr>
              <w:t>Proposal 2 : cell-specific configuration of SRS resources in slot-level granularity</w:t>
            </w:r>
          </w:p>
          <w:p w14:paraId="103DA63F" w14:textId="77777777" w:rsidR="003A0853" w:rsidRPr="00370A38" w:rsidRDefault="003A0853" w:rsidP="003A0853">
            <w:pPr>
              <w:rPr>
                <w:rFonts w:ascii="Calibri" w:hAnsi="Calibri" w:cs="Calibri"/>
                <w:sz w:val="20"/>
                <w:szCs w:val="20"/>
                <w:lang w:eastAsia="ja-JP"/>
              </w:rPr>
            </w:pPr>
            <w:bookmarkStart w:id="5" w:name="Prop3"/>
            <w:bookmarkEnd w:id="4"/>
            <w:r w:rsidRPr="00370A38">
              <w:rPr>
                <w:rFonts w:ascii="Calibri" w:hAnsi="Calibri" w:cs="Calibri"/>
                <w:b/>
                <w:sz w:val="20"/>
                <w:szCs w:val="20"/>
                <w:lang w:eastAsia="ja-JP"/>
              </w:rPr>
              <w:t>Proposal 3 : Both slots in a subframe can be used for SRS transmission</w:t>
            </w:r>
            <w:bookmarkEnd w:id="5"/>
          </w:p>
          <w:p w14:paraId="5A93128E" w14:textId="77777777" w:rsidR="003A0853" w:rsidRPr="00370A38" w:rsidRDefault="003A0853" w:rsidP="003A0853">
            <w:pPr>
              <w:pStyle w:val="LGTdoc1"/>
              <w:spacing w:before="120" w:after="220" w:afterAutospacing="0"/>
              <w:rPr>
                <w:rFonts w:eastAsia="宋体"/>
                <w:i/>
                <w:sz w:val="20"/>
                <w:lang w:eastAsia="en-US"/>
              </w:rPr>
            </w:pPr>
          </w:p>
        </w:tc>
      </w:tr>
      <w:tr w:rsidR="00497ECD" w:rsidRPr="00764C77" w14:paraId="57325A03" w14:textId="77777777" w:rsidTr="001F7574">
        <w:tc>
          <w:tcPr>
            <w:tcW w:w="1980" w:type="dxa"/>
          </w:tcPr>
          <w:p w14:paraId="523F1977" w14:textId="02EFCE5C" w:rsidR="00497ECD" w:rsidRPr="00370A38" w:rsidRDefault="00497ECD" w:rsidP="00B3085D">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675A6222" w14:textId="77777777" w:rsidR="00497ECD" w:rsidRPr="00370A38" w:rsidRDefault="00497ECD" w:rsidP="00497ECD">
            <w:pPr>
              <w:rPr>
                <w:b/>
                <w:sz w:val="20"/>
                <w:szCs w:val="20"/>
                <w:lang w:eastAsia="zh-CN"/>
              </w:rPr>
            </w:pPr>
            <w:bookmarkStart w:id="6" w:name="_Hlk528917920"/>
            <w:r w:rsidRPr="00370A38">
              <w:rPr>
                <w:b/>
                <w:sz w:val="20"/>
                <w:szCs w:val="20"/>
                <w:lang w:eastAsia="zh-CN"/>
              </w:rPr>
              <w:t>Proposal 1: All symbols in one subframe can be used for SRS from cell perspective.</w:t>
            </w:r>
          </w:p>
          <w:bookmarkEnd w:id="6"/>
          <w:p w14:paraId="59C0DEDB" w14:textId="77777777" w:rsidR="00497ECD" w:rsidRPr="00370A38" w:rsidRDefault="00497ECD" w:rsidP="0048547C">
            <w:pPr>
              <w:pStyle w:val="LGTdoc1"/>
              <w:spacing w:beforeLines="0" w:after="120" w:afterAutospacing="0"/>
              <w:rPr>
                <w:rFonts w:ascii="Arial" w:hAnsi="Arial" w:cs="Arial"/>
                <w:sz w:val="20"/>
                <w:u w:val="single"/>
                <w:lang w:val="en-US"/>
              </w:rPr>
            </w:pPr>
          </w:p>
        </w:tc>
      </w:tr>
      <w:tr w:rsidR="00267F8A" w:rsidRPr="00764C77" w14:paraId="72229598" w14:textId="77777777" w:rsidTr="001F7574">
        <w:tc>
          <w:tcPr>
            <w:tcW w:w="1980" w:type="dxa"/>
          </w:tcPr>
          <w:p w14:paraId="2E99C492" w14:textId="33D1E859" w:rsidR="00267F8A" w:rsidRPr="00370A38" w:rsidRDefault="00267F8A" w:rsidP="00B3085D">
            <w:pPr>
              <w:rPr>
                <w:rFonts w:eastAsiaTheme="minorEastAsia"/>
                <w:sz w:val="20"/>
                <w:szCs w:val="20"/>
                <w:lang w:eastAsia="zh-CN"/>
              </w:rPr>
            </w:pPr>
            <w:r w:rsidRPr="00370A38">
              <w:rPr>
                <w:rFonts w:eastAsiaTheme="minorEastAsia" w:hint="eastAsia"/>
                <w:sz w:val="20"/>
                <w:szCs w:val="20"/>
                <w:lang w:eastAsia="zh-CN"/>
              </w:rPr>
              <w:t>Ericsson</w:t>
            </w:r>
          </w:p>
        </w:tc>
        <w:tc>
          <w:tcPr>
            <w:tcW w:w="7327" w:type="dxa"/>
          </w:tcPr>
          <w:p w14:paraId="13B25770" w14:textId="77777777" w:rsidR="00E65F64" w:rsidRPr="00370A38" w:rsidRDefault="00E65F64" w:rsidP="00E65F64">
            <w:pPr>
              <w:ind w:left="1695" w:hanging="1695"/>
              <w:rPr>
                <w:sz w:val="20"/>
                <w:szCs w:val="20"/>
              </w:rPr>
            </w:pPr>
            <w:r w:rsidRPr="00370A38">
              <w:rPr>
                <w:b/>
                <w:color w:val="000000"/>
                <w:sz w:val="20"/>
                <w:szCs w:val="20"/>
              </w:rPr>
              <w:t>Proposal 2</w:t>
            </w:r>
            <w:r w:rsidRPr="00370A38">
              <w:rPr>
                <w:b/>
                <w:color w:val="000000"/>
                <w:sz w:val="20"/>
                <w:szCs w:val="20"/>
              </w:rPr>
              <w:tab/>
              <w:t>In Rel-16, all symbols in one normal UL subframe can be used for SRS from cell perspective.</w:t>
            </w:r>
          </w:p>
          <w:p w14:paraId="5A66A121" w14:textId="77777777" w:rsidR="00E65F64" w:rsidRPr="00370A38" w:rsidRDefault="00E65F64" w:rsidP="00E65F64">
            <w:pPr>
              <w:ind w:left="1695" w:hanging="1695"/>
              <w:rPr>
                <w:sz w:val="20"/>
                <w:szCs w:val="20"/>
              </w:rPr>
            </w:pPr>
            <w:r w:rsidRPr="00370A38">
              <w:rPr>
                <w:b/>
                <w:sz w:val="20"/>
                <w:szCs w:val="20"/>
                <w:lang w:eastAsia="zh-CN"/>
              </w:rPr>
              <w:t xml:space="preserve"> </w:t>
            </w:r>
            <w:r w:rsidRPr="00370A38">
              <w:rPr>
                <w:b/>
                <w:color w:val="000000"/>
                <w:sz w:val="20"/>
                <w:szCs w:val="20"/>
              </w:rPr>
              <w:t>Proposal 3</w:t>
            </w:r>
            <w:r w:rsidRPr="00370A38">
              <w:rPr>
                <w:b/>
                <w:color w:val="000000"/>
                <w:sz w:val="20"/>
                <w:szCs w:val="20"/>
              </w:rPr>
              <w:tab/>
              <w:t>Cell-specific SRS configuration is not modified in Rel-16.</w:t>
            </w:r>
          </w:p>
          <w:p w14:paraId="5C16CF7B" w14:textId="3BD11CEF" w:rsidR="00267F8A" w:rsidRPr="00370A38" w:rsidRDefault="00267F8A" w:rsidP="00E65F64">
            <w:pPr>
              <w:autoSpaceDE/>
              <w:autoSpaceDN/>
              <w:adjustRightInd/>
              <w:spacing w:after="0"/>
              <w:ind w:rightChars="100" w:right="220"/>
              <w:rPr>
                <w:b/>
                <w:sz w:val="20"/>
                <w:szCs w:val="20"/>
                <w:lang w:eastAsia="zh-CN"/>
              </w:rPr>
            </w:pPr>
          </w:p>
        </w:tc>
      </w:tr>
    </w:tbl>
    <w:p w14:paraId="01C6D54A" w14:textId="77777777" w:rsidR="00B52BD7" w:rsidRDefault="00B52BD7" w:rsidP="00B3085D">
      <w:pPr>
        <w:rPr>
          <w:rFonts w:eastAsiaTheme="minorEastAsia"/>
          <w:lang w:eastAsia="zh-CN"/>
        </w:rPr>
      </w:pPr>
    </w:p>
    <w:p w14:paraId="10DFCE79" w14:textId="2615E828" w:rsidR="00F21FC9" w:rsidRDefault="004C637C" w:rsidP="00B3085D">
      <w:pPr>
        <w:rPr>
          <w:rFonts w:eastAsiaTheme="minorEastAsia"/>
          <w:lang w:eastAsia="zh-CN"/>
        </w:rPr>
      </w:pPr>
      <w:r w:rsidRPr="00CF27DC">
        <w:rPr>
          <w:rFonts w:eastAsiaTheme="minorEastAsia"/>
          <w:lang w:eastAsia="zh-CN"/>
        </w:rPr>
        <w:t xml:space="preserve">For </w:t>
      </w:r>
      <w:r w:rsidR="00B01479" w:rsidRPr="00CF27DC">
        <w:rPr>
          <w:rFonts w:eastAsiaTheme="minorEastAsia"/>
          <w:lang w:eastAsia="zh-CN"/>
        </w:rPr>
        <w:t>SRS resources in a cell</w:t>
      </w:r>
      <w:r w:rsidR="00D90213" w:rsidRPr="00CF27DC">
        <w:rPr>
          <w:rFonts w:eastAsiaTheme="minorEastAsia"/>
          <w:lang w:eastAsia="zh-CN"/>
        </w:rPr>
        <w:t>, the views of companies are summarized a</w:t>
      </w:r>
      <w:r w:rsidR="0052506C" w:rsidRPr="00CF27DC">
        <w:rPr>
          <w:rFonts w:eastAsiaTheme="minorEastAsia"/>
          <w:lang w:eastAsia="zh-CN"/>
        </w:rPr>
        <w:t>s below</w:t>
      </w:r>
      <w:r w:rsidR="00F21FC9">
        <w:rPr>
          <w:rFonts w:eastAsiaTheme="minorEastAsia"/>
          <w:lang w:eastAsia="zh-CN"/>
        </w:rPr>
        <w:t>:</w:t>
      </w:r>
    </w:p>
    <w:p w14:paraId="47FF44C7" w14:textId="77777777" w:rsidR="00464D3B" w:rsidRPr="00464D3B" w:rsidRDefault="00464D3B" w:rsidP="00464D3B">
      <w:r w:rsidRPr="00464D3B">
        <w:rPr>
          <w:rFonts w:hint="eastAsia"/>
        </w:rPr>
        <w:lastRenderedPageBreak/>
        <w:t>-   Option 1: All symbols in only one slot of one subframe can be used for SRS from cell perspective</w:t>
      </w:r>
    </w:p>
    <w:p w14:paraId="7EC94B7F" w14:textId="45801487" w:rsidR="00464D3B" w:rsidRDefault="00464D3B" w:rsidP="00464D3B">
      <w:r w:rsidRPr="00464D3B">
        <w:tab/>
      </w:r>
      <w:r w:rsidR="00711686">
        <w:t>-</w:t>
      </w:r>
      <w:r w:rsidR="00711686">
        <w:tab/>
        <w:t>With c</w:t>
      </w:r>
      <w:r w:rsidR="00711686" w:rsidRPr="00464D3B">
        <w:t>ell-specific</w:t>
      </w:r>
      <w:r w:rsidR="00711686" w:rsidRPr="00464D3B">
        <w:rPr>
          <w:rFonts w:hint="eastAsia"/>
        </w:rPr>
        <w:t xml:space="preserve"> configuration of SRS resources in slot-level granularity</w:t>
      </w:r>
    </w:p>
    <w:p w14:paraId="68F66C13" w14:textId="7392EC97" w:rsidR="00C710C4" w:rsidRDefault="00C710C4" w:rsidP="00464D3B">
      <w:r>
        <w:tab/>
      </w:r>
      <w:r>
        <w:tab/>
        <w:t>-</w:t>
      </w:r>
      <w:r>
        <w:tab/>
      </w:r>
      <w:r w:rsidR="00B81513">
        <w:t>LGE</w:t>
      </w:r>
      <w:r w:rsidR="00151717">
        <w:t>, QC</w:t>
      </w:r>
      <w:r w:rsidR="00915A18">
        <w:t>(at least one slot)</w:t>
      </w:r>
      <w:r w:rsidR="0022617B">
        <w:t>, Huawei, HiSilicon</w:t>
      </w:r>
    </w:p>
    <w:p w14:paraId="3D3D2540" w14:textId="1A36AAB4" w:rsidR="00BA24C6" w:rsidRDefault="00BA24C6" w:rsidP="00BA24C6">
      <w:pPr>
        <w:ind w:firstLine="425"/>
      </w:pPr>
      <w:r>
        <w:t>-</w:t>
      </w:r>
      <w:r>
        <w:tab/>
        <w:t>Without c</w:t>
      </w:r>
      <w:r w:rsidRPr="00464D3B">
        <w:t>ell-specific</w:t>
      </w:r>
      <w:r w:rsidRPr="00464D3B">
        <w:rPr>
          <w:rFonts w:hint="eastAsia"/>
        </w:rPr>
        <w:t xml:space="preserve"> configuration of SRS resources in slot-level granularity</w:t>
      </w:r>
    </w:p>
    <w:p w14:paraId="6DCADABE" w14:textId="5BE5B660" w:rsidR="00BA24C6" w:rsidRPr="00464D3B" w:rsidRDefault="00BA24C6" w:rsidP="00BA24C6">
      <w:pPr>
        <w:rPr>
          <w:rFonts w:ascii="宋体" w:hAnsi="宋体" w:cs="宋体"/>
          <w:sz w:val="24"/>
        </w:rPr>
      </w:pPr>
      <w:r>
        <w:tab/>
      </w:r>
      <w:r>
        <w:tab/>
        <w:t>-</w:t>
      </w:r>
      <w:r>
        <w:tab/>
      </w:r>
      <w:r w:rsidR="00150ED3">
        <w:t xml:space="preserve">Intel, </w:t>
      </w:r>
    </w:p>
    <w:p w14:paraId="26FE53D8" w14:textId="77777777" w:rsidR="00464D3B" w:rsidRPr="00464D3B" w:rsidRDefault="00464D3B" w:rsidP="00464D3B">
      <w:r w:rsidRPr="00464D3B">
        <w:rPr>
          <w:rFonts w:hint="eastAsia"/>
        </w:rPr>
        <w:t xml:space="preserve">-   Option 2: All symbols in one subframe can be used for SRS from cell perspective. </w:t>
      </w:r>
    </w:p>
    <w:p w14:paraId="51B0D12F" w14:textId="77777777" w:rsidR="001F2A3E" w:rsidRDefault="001F2A3E" w:rsidP="001F2A3E">
      <w:r w:rsidRPr="00464D3B">
        <w:tab/>
      </w:r>
      <w:r>
        <w:t>-</w:t>
      </w:r>
      <w:r>
        <w:tab/>
        <w:t>With c</w:t>
      </w:r>
      <w:r w:rsidRPr="00464D3B">
        <w:t>ell-specific</w:t>
      </w:r>
      <w:r w:rsidRPr="00464D3B">
        <w:rPr>
          <w:rFonts w:hint="eastAsia"/>
        </w:rPr>
        <w:t xml:space="preserve"> configuration of SRS resources in slot-level granularity</w:t>
      </w:r>
    </w:p>
    <w:p w14:paraId="0755C7BA" w14:textId="28C95124" w:rsidR="001F2A3E" w:rsidRDefault="001F2A3E" w:rsidP="001F2A3E">
      <w:r>
        <w:tab/>
      </w:r>
      <w:r>
        <w:tab/>
        <w:t>-</w:t>
      </w:r>
      <w:r>
        <w:tab/>
      </w:r>
      <w:r w:rsidR="003236DE">
        <w:t>Mitsubishi</w:t>
      </w:r>
    </w:p>
    <w:p w14:paraId="4BB48B77" w14:textId="77777777" w:rsidR="00BA24C6" w:rsidRDefault="00BA24C6" w:rsidP="00BA24C6">
      <w:pPr>
        <w:ind w:firstLine="425"/>
      </w:pPr>
      <w:r>
        <w:t>-</w:t>
      </w:r>
      <w:r>
        <w:tab/>
        <w:t>Without c</w:t>
      </w:r>
      <w:r w:rsidRPr="00464D3B">
        <w:t>ell-specific</w:t>
      </w:r>
      <w:r w:rsidRPr="00464D3B">
        <w:rPr>
          <w:rFonts w:hint="eastAsia"/>
        </w:rPr>
        <w:t xml:space="preserve"> configuration of SRS resources in slot-level granularity</w:t>
      </w:r>
    </w:p>
    <w:p w14:paraId="68573D5A" w14:textId="272F7D58" w:rsidR="00BA24C6" w:rsidRPr="00464D3B" w:rsidRDefault="00BA24C6" w:rsidP="00BA24C6">
      <w:pPr>
        <w:rPr>
          <w:rFonts w:ascii="宋体" w:hAnsi="宋体" w:cs="宋体"/>
          <w:sz w:val="24"/>
        </w:rPr>
      </w:pPr>
      <w:r>
        <w:tab/>
      </w:r>
      <w:r>
        <w:tab/>
        <w:t>-</w:t>
      </w:r>
      <w:r>
        <w:tab/>
      </w:r>
      <w:r w:rsidR="00E65EBE">
        <w:t xml:space="preserve">ZTE, </w:t>
      </w:r>
      <w:r w:rsidR="00732A33">
        <w:t xml:space="preserve">Vivo, </w:t>
      </w:r>
      <w:r w:rsidR="004B3D54">
        <w:rPr>
          <w:rFonts w:hint="eastAsia"/>
          <w:lang w:eastAsia="zh-CN"/>
        </w:rPr>
        <w:t>MTK</w:t>
      </w:r>
      <w:r w:rsidR="0010657D">
        <w:rPr>
          <w:rFonts w:hint="eastAsia"/>
          <w:lang w:eastAsia="zh-CN"/>
        </w:rPr>
        <w:t xml:space="preserve">, </w:t>
      </w:r>
      <w:r w:rsidR="00151921">
        <w:t xml:space="preserve">Lenovo, Moto, </w:t>
      </w:r>
      <w:r w:rsidR="00FA4857">
        <w:t xml:space="preserve">Samsung, </w:t>
      </w:r>
      <w:r w:rsidR="0010657D">
        <w:t xml:space="preserve">Intel, </w:t>
      </w:r>
      <w:r w:rsidR="00100E37">
        <w:t>Nokia, NSB</w:t>
      </w:r>
      <w:r w:rsidR="003F13C0">
        <w:t>, Ericsson</w:t>
      </w:r>
    </w:p>
    <w:p w14:paraId="12CD1B85" w14:textId="77777777" w:rsidR="00B31FBE" w:rsidRDefault="009573C1" w:rsidP="00B3085D">
      <w:pPr>
        <w:rPr>
          <w:rFonts w:eastAsiaTheme="minorEastAsia"/>
          <w:lang w:eastAsia="zh-CN"/>
        </w:rPr>
      </w:pPr>
      <w:r>
        <w:rPr>
          <w:rFonts w:eastAsiaTheme="minorEastAsia" w:hint="eastAsia"/>
          <w:lang w:eastAsia="zh-CN"/>
        </w:rPr>
        <w:t>The reasons of option 1 include</w:t>
      </w:r>
      <w:r>
        <w:rPr>
          <w:rFonts w:eastAsiaTheme="minorEastAsia"/>
          <w:lang w:eastAsia="zh-CN"/>
        </w:rPr>
        <w:t xml:space="preserve"> UCI transmission (impacts to DL performance), impacts to </w:t>
      </w:r>
      <w:r w:rsidR="009104C7">
        <w:rPr>
          <w:rFonts w:eastAsiaTheme="minorEastAsia"/>
          <w:lang w:eastAsia="zh-CN"/>
        </w:rPr>
        <w:t>uplink</w:t>
      </w:r>
      <w:r>
        <w:rPr>
          <w:rFonts w:eastAsiaTheme="minorEastAsia"/>
          <w:lang w:eastAsia="zh-CN"/>
        </w:rPr>
        <w:t xml:space="preserve"> transmission (UL throughput</w:t>
      </w:r>
      <w:r w:rsidR="009104C7">
        <w:rPr>
          <w:rFonts w:eastAsiaTheme="minorEastAsia"/>
          <w:lang w:eastAsia="zh-CN"/>
        </w:rPr>
        <w:t>/PUSCH, PRACH)</w:t>
      </w:r>
      <w:r w:rsidR="004A7B31">
        <w:rPr>
          <w:rFonts w:eastAsiaTheme="minorEastAsia"/>
          <w:lang w:eastAsia="zh-CN"/>
        </w:rPr>
        <w:t>, flexibility in SRS resource allocation etc.</w:t>
      </w:r>
      <w:r w:rsidR="002A7555">
        <w:rPr>
          <w:rFonts w:eastAsiaTheme="minorEastAsia"/>
          <w:lang w:eastAsia="zh-CN"/>
        </w:rPr>
        <w:t xml:space="preserve"> The reasons of option 2 include </w:t>
      </w:r>
      <w:r w:rsidR="00DA4139">
        <w:rPr>
          <w:rFonts w:eastAsiaTheme="minorEastAsia"/>
          <w:lang w:eastAsia="zh-CN"/>
        </w:rPr>
        <w:t xml:space="preserve">specification complexity, </w:t>
      </w:r>
      <w:r w:rsidR="003C6B0A">
        <w:rPr>
          <w:rFonts w:eastAsiaTheme="minorEastAsia"/>
          <w:lang w:eastAsia="zh-CN"/>
        </w:rPr>
        <w:t>WID description etc.</w:t>
      </w:r>
      <w:r w:rsidR="00061C81">
        <w:rPr>
          <w:rFonts w:eastAsiaTheme="minorEastAsia"/>
          <w:lang w:eastAsia="zh-CN"/>
        </w:rPr>
        <w:t xml:space="preserve"> </w:t>
      </w:r>
    </w:p>
    <w:p w14:paraId="59159217" w14:textId="351A46B1" w:rsidR="00B31FBE" w:rsidRDefault="00B31FBE" w:rsidP="00B3085D">
      <w:pPr>
        <w:rPr>
          <w:rFonts w:eastAsiaTheme="minorEastAsia"/>
          <w:lang w:eastAsia="zh-CN"/>
        </w:rPr>
      </w:pPr>
      <w:r>
        <w:rPr>
          <w:rFonts w:eastAsiaTheme="minorEastAsia" w:hint="eastAsia"/>
          <w:lang w:eastAsia="zh-CN"/>
        </w:rPr>
        <w:t>As</w:t>
      </w:r>
      <w:r>
        <w:rPr>
          <w:rFonts w:eastAsiaTheme="minorEastAsia"/>
          <w:lang w:eastAsia="zh-CN"/>
        </w:rPr>
        <w:t xml:space="preserve"> the concerns on the preference on additional SRS resource in a cell are generally related to impacts between additional SRS and PU</w:t>
      </w:r>
      <w:r>
        <w:rPr>
          <w:rFonts w:eastAsiaTheme="minorEastAsia" w:hint="eastAsia"/>
          <w:lang w:eastAsia="zh-CN"/>
        </w:rPr>
        <w:t>SCH</w:t>
      </w:r>
      <w:r>
        <w:rPr>
          <w:rFonts w:eastAsiaTheme="minorEastAsia"/>
          <w:lang w:eastAsia="zh-CN"/>
        </w:rPr>
        <w:t xml:space="preserve">/PUCCH. Therefore, </w:t>
      </w:r>
      <w:r w:rsidR="00C00A7A">
        <w:rPr>
          <w:rFonts w:eastAsiaTheme="minorEastAsia"/>
          <w:lang w:eastAsia="zh-CN"/>
        </w:rPr>
        <w:t>the inputs in this section should be combined with inputs in section 3.2.7, where the following are proposed:</w:t>
      </w:r>
    </w:p>
    <w:p w14:paraId="341C823C" w14:textId="77777777" w:rsidR="00B31FBE" w:rsidRPr="00B31FBE" w:rsidRDefault="00B31FBE" w:rsidP="00B31FBE">
      <w:pPr>
        <w:pStyle w:val="af2"/>
        <w:numPr>
          <w:ilvl w:val="0"/>
          <w:numId w:val="27"/>
        </w:numPr>
        <w:rPr>
          <w:rFonts w:eastAsiaTheme="minorEastAsia"/>
          <w:sz w:val="22"/>
          <w:szCs w:val="22"/>
          <w:lang w:eastAsia="zh-CN"/>
        </w:rPr>
      </w:pPr>
      <w:r w:rsidRPr="00B31FBE">
        <w:rPr>
          <w:rFonts w:eastAsiaTheme="minorEastAsia"/>
          <w:sz w:val="22"/>
          <w:szCs w:val="22"/>
          <w:lang w:eastAsia="zh-CN"/>
        </w:rPr>
        <w:t>A</w:t>
      </w:r>
      <w:r w:rsidRPr="00B31FBE">
        <w:rPr>
          <w:rFonts w:eastAsiaTheme="minorEastAsia" w:hint="eastAsia"/>
          <w:sz w:val="22"/>
          <w:szCs w:val="22"/>
          <w:lang w:eastAsia="zh-CN"/>
        </w:rPr>
        <w:t xml:space="preserve">void </w:t>
      </w:r>
      <w:r w:rsidRPr="00B31FBE">
        <w:rPr>
          <w:rFonts w:eastAsiaTheme="minorEastAsia"/>
          <w:sz w:val="22"/>
          <w:szCs w:val="22"/>
          <w:lang w:eastAsia="zh-CN"/>
        </w:rPr>
        <w:t>collision between UCI/UL-SCH with additional SRS symbols by eNB configuration/scheduling, i.e., no spec impacts.</w:t>
      </w:r>
    </w:p>
    <w:p w14:paraId="44BD10BD" w14:textId="77777777" w:rsidR="00B31FBE" w:rsidRPr="00B31FBE" w:rsidRDefault="00B31FBE" w:rsidP="00B31FBE">
      <w:pPr>
        <w:pStyle w:val="af2"/>
        <w:numPr>
          <w:ilvl w:val="0"/>
          <w:numId w:val="27"/>
        </w:numPr>
        <w:rPr>
          <w:rFonts w:eastAsiaTheme="minorEastAsia"/>
          <w:sz w:val="22"/>
          <w:szCs w:val="22"/>
          <w:lang w:eastAsia="zh-CN"/>
        </w:rPr>
      </w:pPr>
      <w:r w:rsidRPr="00B31FBE">
        <w:rPr>
          <w:rFonts w:eastAsiaTheme="minorEastAsia"/>
          <w:sz w:val="22"/>
          <w:szCs w:val="22"/>
          <w:lang w:eastAsia="zh-CN"/>
        </w:rPr>
        <w:t xml:space="preserve">Simultaneous transmission of additional SRS symbols and other </w:t>
      </w:r>
      <w:r w:rsidRPr="00B31FBE">
        <w:rPr>
          <w:rFonts w:eastAsiaTheme="minorEastAsia" w:hint="eastAsia"/>
          <w:sz w:val="22"/>
          <w:szCs w:val="22"/>
          <w:lang w:eastAsia="zh-CN"/>
        </w:rPr>
        <w:t>UL</w:t>
      </w:r>
      <w:r w:rsidRPr="00B31FBE">
        <w:rPr>
          <w:rFonts w:eastAsiaTheme="minorEastAsia"/>
          <w:sz w:val="22"/>
          <w:szCs w:val="22"/>
          <w:lang w:eastAsia="zh-CN"/>
        </w:rPr>
        <w:t xml:space="preserve"> channels.</w:t>
      </w:r>
    </w:p>
    <w:p w14:paraId="2437ED71" w14:textId="77777777" w:rsidR="00B31FBE" w:rsidRPr="00B31FBE" w:rsidRDefault="00B31FBE" w:rsidP="00B31FBE">
      <w:pPr>
        <w:pStyle w:val="af2"/>
        <w:numPr>
          <w:ilvl w:val="0"/>
          <w:numId w:val="27"/>
        </w:numPr>
        <w:rPr>
          <w:rFonts w:eastAsiaTheme="minorEastAsia"/>
          <w:sz w:val="22"/>
          <w:szCs w:val="22"/>
          <w:lang w:eastAsia="zh-CN"/>
        </w:rPr>
      </w:pPr>
      <w:r w:rsidRPr="00B31FBE">
        <w:rPr>
          <w:rFonts w:eastAsiaTheme="minorEastAsia"/>
          <w:sz w:val="22"/>
          <w:szCs w:val="22"/>
          <w:lang w:eastAsia="zh-CN"/>
        </w:rPr>
        <w:t>PUSCH/PUCCH rate matching to slot-level.</w:t>
      </w:r>
    </w:p>
    <w:p w14:paraId="109CC62B" w14:textId="77777777" w:rsidR="00B31FBE" w:rsidRPr="00B31FBE" w:rsidRDefault="00B31FBE" w:rsidP="00B31FBE">
      <w:pPr>
        <w:pStyle w:val="af2"/>
        <w:numPr>
          <w:ilvl w:val="0"/>
          <w:numId w:val="27"/>
        </w:numPr>
        <w:rPr>
          <w:rFonts w:eastAsiaTheme="minorEastAsia"/>
          <w:sz w:val="22"/>
          <w:szCs w:val="22"/>
          <w:lang w:eastAsia="zh-CN"/>
        </w:rPr>
      </w:pPr>
      <w:r w:rsidRPr="00B31FBE">
        <w:rPr>
          <w:rFonts w:eastAsiaTheme="minorEastAsia"/>
          <w:sz w:val="22"/>
          <w:szCs w:val="22"/>
          <w:lang w:eastAsia="zh-CN"/>
        </w:rPr>
        <w:t>Independent sPUSCH capability, FFS sPUCCH capability.</w:t>
      </w:r>
    </w:p>
    <w:p w14:paraId="696B2959" w14:textId="77777777" w:rsidR="00B31FBE" w:rsidRPr="00B31FBE" w:rsidRDefault="00B31FBE" w:rsidP="00B31FBE">
      <w:pPr>
        <w:pStyle w:val="af2"/>
        <w:numPr>
          <w:ilvl w:val="0"/>
          <w:numId w:val="27"/>
        </w:numPr>
        <w:rPr>
          <w:rFonts w:eastAsiaTheme="minorEastAsia"/>
          <w:sz w:val="22"/>
          <w:szCs w:val="22"/>
          <w:lang w:eastAsia="zh-CN"/>
        </w:rPr>
      </w:pPr>
      <w:r w:rsidRPr="00B31FBE">
        <w:rPr>
          <w:rFonts w:eastAsiaTheme="minorEastAsia"/>
          <w:sz w:val="22"/>
          <w:szCs w:val="22"/>
          <w:lang w:eastAsia="zh-CN"/>
        </w:rPr>
        <w:t>Introduce HARQ reference configuration, similar to eIMTA and SRS carrier based switching, for HARQ feedback.</w:t>
      </w:r>
    </w:p>
    <w:p w14:paraId="4F1E3158" w14:textId="77777777" w:rsidR="00B31FBE" w:rsidRPr="00B31FBE" w:rsidRDefault="00B31FBE" w:rsidP="00B31FBE">
      <w:pPr>
        <w:pStyle w:val="af2"/>
        <w:numPr>
          <w:ilvl w:val="0"/>
          <w:numId w:val="27"/>
        </w:numPr>
        <w:rPr>
          <w:rFonts w:eastAsiaTheme="minorEastAsia"/>
          <w:sz w:val="22"/>
          <w:szCs w:val="22"/>
          <w:lang w:eastAsia="zh-CN"/>
        </w:rPr>
      </w:pPr>
      <w:r w:rsidRPr="00B31FBE">
        <w:rPr>
          <w:rFonts w:eastAsiaTheme="minorEastAsia"/>
          <w:sz w:val="22"/>
          <w:szCs w:val="22"/>
          <w:lang w:eastAsia="zh-CN"/>
        </w:rPr>
        <w:t>Priority rules, e.g., drop additional SRS transmission when it collides with HARQ-ACK feedback.</w:t>
      </w:r>
    </w:p>
    <w:p w14:paraId="1C55F454" w14:textId="5CC44011" w:rsidR="00AB2838" w:rsidRPr="00CF27DC" w:rsidRDefault="00F41549" w:rsidP="00B3085D">
      <w:pPr>
        <w:rPr>
          <w:rFonts w:eastAsiaTheme="minorEastAsia"/>
          <w:lang w:eastAsia="zh-CN"/>
        </w:rPr>
      </w:pPr>
      <w:r>
        <w:rPr>
          <w:rFonts w:eastAsiaTheme="minorEastAsia"/>
          <w:lang w:eastAsia="zh-CN"/>
        </w:rPr>
        <w:t xml:space="preserve">To move forward, </w:t>
      </w:r>
      <w:r w:rsidR="00A87030">
        <w:rPr>
          <w:rFonts w:eastAsiaTheme="minorEastAsia"/>
          <w:lang w:eastAsia="zh-CN"/>
        </w:rPr>
        <w:t>the following is proposed</w:t>
      </w:r>
    </w:p>
    <w:p w14:paraId="288B0E96" w14:textId="3C23A70D" w:rsidR="00AB2838" w:rsidRPr="001746F2" w:rsidRDefault="00C35019" w:rsidP="00B3085D">
      <w:pPr>
        <w:rPr>
          <w:rFonts w:eastAsiaTheme="minorEastAsia"/>
          <w:b/>
          <w:lang w:eastAsia="zh-CN"/>
        </w:rPr>
      </w:pPr>
      <w:r w:rsidRPr="001746F2">
        <w:rPr>
          <w:rFonts w:eastAsiaTheme="minorEastAsia"/>
          <w:b/>
          <w:lang w:eastAsia="zh-CN"/>
        </w:rPr>
        <w:t>Proposal</w:t>
      </w:r>
      <w:r w:rsidR="00CC2F8B" w:rsidRPr="001746F2">
        <w:rPr>
          <w:rFonts w:eastAsiaTheme="minorEastAsia"/>
          <w:b/>
          <w:lang w:eastAsia="zh-CN"/>
        </w:rPr>
        <w:t xml:space="preserve"> 1</w:t>
      </w:r>
      <w:r w:rsidR="0045212A" w:rsidRPr="001746F2">
        <w:rPr>
          <w:rFonts w:eastAsiaTheme="minorEastAsia"/>
          <w:b/>
          <w:lang w:eastAsia="zh-CN"/>
        </w:rPr>
        <w:t xml:space="preserve">: </w:t>
      </w:r>
      <w:r w:rsidR="003A4E9E" w:rsidRPr="001746F2">
        <w:rPr>
          <w:rFonts w:eastAsiaTheme="minorEastAsia"/>
          <w:b/>
          <w:lang w:eastAsia="zh-CN"/>
        </w:rPr>
        <w:t>Down</w:t>
      </w:r>
      <w:r w:rsidR="00782F57" w:rsidRPr="001746F2">
        <w:rPr>
          <w:rFonts w:eastAsiaTheme="minorEastAsia"/>
          <w:b/>
          <w:lang w:eastAsia="zh-CN"/>
        </w:rPr>
        <w:t>-</w:t>
      </w:r>
      <w:r w:rsidR="003A4E9E" w:rsidRPr="001746F2">
        <w:rPr>
          <w:rFonts w:eastAsiaTheme="minorEastAsia"/>
          <w:b/>
          <w:lang w:eastAsia="zh-CN"/>
        </w:rPr>
        <w:t xml:space="preserve">selection </w:t>
      </w:r>
      <w:r w:rsidR="00782F57" w:rsidRPr="001746F2">
        <w:rPr>
          <w:rFonts w:eastAsiaTheme="minorEastAsia"/>
          <w:b/>
          <w:lang w:eastAsia="zh-CN"/>
        </w:rPr>
        <w:t xml:space="preserve">between following options for the time location of </w:t>
      </w:r>
      <w:r w:rsidR="005F4A5E">
        <w:rPr>
          <w:rFonts w:eastAsiaTheme="minorEastAsia"/>
          <w:b/>
          <w:lang w:eastAsia="zh-CN"/>
        </w:rPr>
        <w:t>possible</w:t>
      </w:r>
      <w:r w:rsidR="00782F57" w:rsidRPr="001746F2">
        <w:rPr>
          <w:rFonts w:eastAsiaTheme="minorEastAsia"/>
          <w:b/>
          <w:lang w:eastAsia="zh-CN"/>
        </w:rPr>
        <w:t xml:space="preserve"> additional SRS symbols in one normal UL subframe for a cell</w:t>
      </w:r>
      <w:r w:rsidR="00A018AE" w:rsidRPr="001746F2">
        <w:rPr>
          <w:rFonts w:eastAsiaTheme="minorEastAsia"/>
          <w:b/>
          <w:lang w:eastAsia="zh-CN"/>
        </w:rPr>
        <w:t>:</w:t>
      </w:r>
    </w:p>
    <w:p w14:paraId="0F383F50" w14:textId="482476CB" w:rsidR="00FE0EB3" w:rsidRPr="00C00A7A" w:rsidRDefault="00FE0EB3" w:rsidP="00FE0EB3">
      <w:pPr>
        <w:pStyle w:val="af2"/>
        <w:numPr>
          <w:ilvl w:val="0"/>
          <w:numId w:val="7"/>
        </w:numPr>
        <w:textAlignment w:val="auto"/>
        <w:rPr>
          <w:rFonts w:ascii="宋体" w:hAnsi="宋体" w:cs="宋体"/>
          <w:b/>
          <w:sz w:val="22"/>
          <w:szCs w:val="22"/>
        </w:rPr>
      </w:pPr>
      <w:r w:rsidRPr="001746F2">
        <w:rPr>
          <w:b/>
          <w:sz w:val="22"/>
          <w:szCs w:val="22"/>
        </w:rPr>
        <w:t>Option 1: All symbols in only one slot of one subframe can be used for SRS from cell perspective</w:t>
      </w:r>
      <w:r w:rsidR="00C00A7A">
        <w:rPr>
          <w:b/>
          <w:sz w:val="22"/>
          <w:szCs w:val="22"/>
        </w:rPr>
        <w:t>, and support</w:t>
      </w:r>
    </w:p>
    <w:p w14:paraId="4C16D1D0" w14:textId="00845A5C" w:rsidR="00C00A7A" w:rsidRPr="00406E4D" w:rsidRDefault="00C00A7A" w:rsidP="00406E4D">
      <w:pPr>
        <w:pStyle w:val="af2"/>
        <w:numPr>
          <w:ilvl w:val="1"/>
          <w:numId w:val="7"/>
        </w:numPr>
        <w:rPr>
          <w:rFonts w:eastAsiaTheme="minorEastAsia"/>
          <w:b/>
          <w:sz w:val="22"/>
          <w:szCs w:val="22"/>
          <w:lang w:eastAsia="zh-CN"/>
        </w:rPr>
      </w:pPr>
      <w:r w:rsidRPr="00C00A7A">
        <w:rPr>
          <w:rFonts w:eastAsiaTheme="minorEastAsia"/>
          <w:b/>
          <w:sz w:val="22"/>
          <w:szCs w:val="22"/>
          <w:lang w:eastAsia="zh-CN"/>
        </w:rPr>
        <w:t>PUSCH/PUCCH rate matching to slot-level</w:t>
      </w:r>
      <w:r w:rsidR="00406E4D">
        <w:rPr>
          <w:rFonts w:eastAsiaTheme="minorEastAsia"/>
          <w:b/>
          <w:sz w:val="22"/>
          <w:szCs w:val="22"/>
          <w:lang w:eastAsia="zh-CN"/>
        </w:rPr>
        <w:t>.</w:t>
      </w:r>
    </w:p>
    <w:p w14:paraId="63A28962" w14:textId="34D0A695" w:rsidR="00CF27DC" w:rsidRPr="000177A4" w:rsidRDefault="00FE0EB3" w:rsidP="00FE0EB3">
      <w:pPr>
        <w:pStyle w:val="af2"/>
        <w:numPr>
          <w:ilvl w:val="0"/>
          <w:numId w:val="7"/>
        </w:numPr>
        <w:textAlignment w:val="auto"/>
        <w:rPr>
          <w:rFonts w:ascii="宋体" w:hAnsi="宋体" w:cs="宋体"/>
          <w:b/>
          <w:sz w:val="22"/>
          <w:szCs w:val="22"/>
        </w:rPr>
      </w:pPr>
      <w:r w:rsidRPr="001746F2">
        <w:rPr>
          <w:b/>
          <w:sz w:val="22"/>
          <w:szCs w:val="22"/>
        </w:rPr>
        <w:t>Option 2: All symbols in one subframe can be used for SRS from cell perspective</w:t>
      </w:r>
      <w:r w:rsidR="00F21D6F">
        <w:rPr>
          <w:b/>
          <w:sz w:val="22"/>
          <w:szCs w:val="22"/>
        </w:rPr>
        <w:t xml:space="preserve">, and </w:t>
      </w:r>
      <w:r w:rsidR="003816CE">
        <w:rPr>
          <w:b/>
          <w:sz w:val="22"/>
          <w:szCs w:val="22"/>
        </w:rPr>
        <w:t>down-select between</w:t>
      </w:r>
      <w:r w:rsidR="00F21D6F">
        <w:rPr>
          <w:b/>
          <w:sz w:val="22"/>
          <w:szCs w:val="22"/>
        </w:rPr>
        <w:t>:</w:t>
      </w:r>
    </w:p>
    <w:p w14:paraId="2EED57B2" w14:textId="77777777" w:rsidR="00D96E8E" w:rsidRDefault="00EB1432" w:rsidP="000177A4">
      <w:pPr>
        <w:pStyle w:val="af2"/>
        <w:numPr>
          <w:ilvl w:val="1"/>
          <w:numId w:val="7"/>
        </w:numPr>
        <w:rPr>
          <w:rFonts w:eastAsiaTheme="minorEastAsia"/>
          <w:b/>
          <w:sz w:val="22"/>
          <w:szCs w:val="22"/>
          <w:lang w:eastAsia="zh-CN"/>
        </w:rPr>
      </w:pPr>
      <w:r>
        <w:rPr>
          <w:rFonts w:eastAsiaTheme="minorEastAsia"/>
          <w:b/>
          <w:sz w:val="22"/>
          <w:szCs w:val="22"/>
          <w:lang w:eastAsia="zh-CN"/>
        </w:rPr>
        <w:t xml:space="preserve">Alt 1: </w:t>
      </w:r>
    </w:p>
    <w:p w14:paraId="79A4BBA5" w14:textId="0B25192D" w:rsidR="00F21D6F" w:rsidRDefault="00F21D6F" w:rsidP="003B0D22">
      <w:pPr>
        <w:pStyle w:val="af2"/>
        <w:numPr>
          <w:ilvl w:val="2"/>
          <w:numId w:val="7"/>
        </w:numPr>
        <w:ind w:left="1560"/>
        <w:rPr>
          <w:rFonts w:eastAsiaTheme="minorEastAsia"/>
          <w:b/>
          <w:sz w:val="22"/>
          <w:szCs w:val="22"/>
          <w:lang w:eastAsia="zh-CN"/>
        </w:rPr>
      </w:pPr>
      <w:r w:rsidRPr="00F21D6F">
        <w:rPr>
          <w:rFonts w:eastAsiaTheme="minorEastAsia"/>
          <w:b/>
          <w:sz w:val="22"/>
          <w:szCs w:val="22"/>
          <w:lang w:eastAsia="zh-CN"/>
        </w:rPr>
        <w:t>A</w:t>
      </w:r>
      <w:r w:rsidRPr="00F21D6F">
        <w:rPr>
          <w:rFonts w:eastAsiaTheme="minorEastAsia" w:hint="eastAsia"/>
          <w:b/>
          <w:sz w:val="22"/>
          <w:szCs w:val="22"/>
          <w:lang w:eastAsia="zh-CN"/>
        </w:rPr>
        <w:t xml:space="preserve">void </w:t>
      </w:r>
      <w:r w:rsidRPr="00F21D6F">
        <w:rPr>
          <w:rFonts w:eastAsiaTheme="minorEastAsia"/>
          <w:b/>
          <w:sz w:val="22"/>
          <w:szCs w:val="22"/>
          <w:lang w:eastAsia="zh-CN"/>
        </w:rPr>
        <w:t>collision between UCI/UL-SCH with additional SRS symbols by eNB configuration/scheduling.</w:t>
      </w:r>
    </w:p>
    <w:p w14:paraId="4F9E12ED" w14:textId="0C9A0EAC" w:rsidR="00D96E8E" w:rsidRDefault="00D96E8E" w:rsidP="003B0D22">
      <w:pPr>
        <w:pStyle w:val="af2"/>
        <w:numPr>
          <w:ilvl w:val="2"/>
          <w:numId w:val="7"/>
        </w:numPr>
        <w:ind w:left="1560"/>
        <w:rPr>
          <w:rFonts w:eastAsiaTheme="minorEastAsia"/>
          <w:b/>
          <w:sz w:val="22"/>
          <w:szCs w:val="22"/>
          <w:lang w:eastAsia="zh-CN"/>
        </w:rPr>
      </w:pPr>
      <w:r w:rsidRPr="00EB1432">
        <w:rPr>
          <w:rFonts w:eastAsiaTheme="minorEastAsia"/>
          <w:b/>
          <w:sz w:val="22"/>
          <w:szCs w:val="22"/>
          <w:lang w:eastAsia="zh-CN"/>
        </w:rPr>
        <w:t>In</w:t>
      </w:r>
      <w:r w:rsidR="008B5179">
        <w:rPr>
          <w:rFonts w:eastAsiaTheme="minorEastAsia"/>
          <w:b/>
          <w:sz w:val="22"/>
          <w:szCs w:val="22"/>
          <w:lang w:eastAsia="zh-CN"/>
        </w:rPr>
        <w:t>dependent sPUSCH capability,</w:t>
      </w:r>
      <w:r w:rsidRPr="00EB1432">
        <w:rPr>
          <w:rFonts w:eastAsiaTheme="minorEastAsia"/>
          <w:b/>
          <w:sz w:val="22"/>
          <w:szCs w:val="22"/>
          <w:lang w:eastAsia="zh-CN"/>
        </w:rPr>
        <w:t xml:space="preserve"> </w:t>
      </w:r>
      <w:r w:rsidR="008B5179">
        <w:rPr>
          <w:rFonts w:eastAsiaTheme="minorEastAsia"/>
          <w:b/>
          <w:sz w:val="22"/>
          <w:szCs w:val="22"/>
          <w:lang w:eastAsia="zh-CN"/>
        </w:rPr>
        <w:t xml:space="preserve">and independent </w:t>
      </w:r>
      <w:r w:rsidR="00A8327C">
        <w:rPr>
          <w:rFonts w:eastAsiaTheme="minorEastAsia"/>
          <w:b/>
          <w:sz w:val="22"/>
          <w:szCs w:val="22"/>
          <w:lang w:eastAsia="zh-CN"/>
        </w:rPr>
        <w:t>s</w:t>
      </w:r>
      <w:r w:rsidRPr="00EB1432">
        <w:rPr>
          <w:rFonts w:eastAsiaTheme="minorEastAsia"/>
          <w:b/>
          <w:sz w:val="22"/>
          <w:szCs w:val="22"/>
          <w:lang w:eastAsia="zh-CN"/>
        </w:rPr>
        <w:t>PUCCH capability.</w:t>
      </w:r>
    </w:p>
    <w:p w14:paraId="55AABEFF" w14:textId="77777777" w:rsidR="00EB1432" w:rsidRDefault="00EB1432" w:rsidP="00EB1432">
      <w:pPr>
        <w:pStyle w:val="af2"/>
        <w:numPr>
          <w:ilvl w:val="1"/>
          <w:numId w:val="7"/>
        </w:numPr>
        <w:rPr>
          <w:rFonts w:eastAsiaTheme="minorEastAsia"/>
          <w:b/>
          <w:sz w:val="22"/>
          <w:szCs w:val="22"/>
          <w:lang w:eastAsia="zh-CN"/>
        </w:rPr>
      </w:pPr>
      <w:r>
        <w:rPr>
          <w:rFonts w:eastAsiaTheme="minorEastAsia"/>
          <w:b/>
          <w:sz w:val="22"/>
          <w:szCs w:val="22"/>
          <w:lang w:eastAsia="zh-CN"/>
        </w:rPr>
        <w:t>Alt 2:</w:t>
      </w:r>
    </w:p>
    <w:p w14:paraId="0AB3884C" w14:textId="29439C2E" w:rsidR="000177A4" w:rsidRPr="00EB1432" w:rsidRDefault="000177A4" w:rsidP="00EB1432">
      <w:pPr>
        <w:pStyle w:val="af2"/>
        <w:numPr>
          <w:ilvl w:val="2"/>
          <w:numId w:val="7"/>
        </w:numPr>
        <w:ind w:left="1560"/>
        <w:rPr>
          <w:rFonts w:eastAsiaTheme="minorEastAsia"/>
          <w:b/>
          <w:sz w:val="22"/>
          <w:szCs w:val="22"/>
          <w:lang w:eastAsia="zh-CN"/>
        </w:rPr>
      </w:pPr>
      <w:r w:rsidRPr="00EB1432">
        <w:rPr>
          <w:rFonts w:eastAsiaTheme="minorEastAsia"/>
          <w:b/>
          <w:sz w:val="22"/>
          <w:szCs w:val="22"/>
          <w:lang w:eastAsia="zh-CN"/>
        </w:rPr>
        <w:t xml:space="preserve">Independent sPUSCH capability, </w:t>
      </w:r>
      <w:r w:rsidR="008B5179">
        <w:rPr>
          <w:rFonts w:eastAsiaTheme="minorEastAsia"/>
          <w:b/>
          <w:sz w:val="22"/>
          <w:szCs w:val="22"/>
          <w:lang w:eastAsia="zh-CN"/>
        </w:rPr>
        <w:t xml:space="preserve">and independent </w:t>
      </w:r>
      <w:r w:rsidRPr="00EB1432">
        <w:rPr>
          <w:rFonts w:eastAsiaTheme="minorEastAsia"/>
          <w:b/>
          <w:sz w:val="22"/>
          <w:szCs w:val="22"/>
          <w:lang w:eastAsia="zh-CN"/>
        </w:rPr>
        <w:t>sPUCCH capability.</w:t>
      </w:r>
    </w:p>
    <w:p w14:paraId="4CB098D0" w14:textId="5120617C" w:rsidR="00F21D6F" w:rsidRPr="00F21D6F" w:rsidRDefault="00F21D6F" w:rsidP="00EB1432">
      <w:pPr>
        <w:pStyle w:val="af2"/>
        <w:numPr>
          <w:ilvl w:val="2"/>
          <w:numId w:val="7"/>
        </w:numPr>
        <w:ind w:left="1560"/>
        <w:textAlignment w:val="auto"/>
        <w:rPr>
          <w:rFonts w:eastAsiaTheme="minorEastAsia"/>
          <w:b/>
          <w:sz w:val="22"/>
          <w:szCs w:val="22"/>
          <w:lang w:eastAsia="zh-CN"/>
        </w:rPr>
      </w:pPr>
      <w:r w:rsidRPr="00F21D6F">
        <w:rPr>
          <w:rFonts w:eastAsiaTheme="minorEastAsia"/>
          <w:b/>
          <w:sz w:val="22"/>
          <w:szCs w:val="22"/>
          <w:lang w:eastAsia="zh-CN"/>
        </w:rPr>
        <w:t>Priority rules, e.g., drop additional SRS transmission when it collides with HARQ-ACK feedback.</w:t>
      </w:r>
    </w:p>
    <w:p w14:paraId="79A7A51C" w14:textId="77777777" w:rsidR="002D39AF" w:rsidRDefault="002D39AF" w:rsidP="00B3085D">
      <w:pPr>
        <w:rPr>
          <w:rFonts w:eastAsiaTheme="minorEastAsia"/>
          <w:lang w:eastAsia="zh-CN"/>
        </w:rPr>
      </w:pPr>
    </w:p>
    <w:p w14:paraId="2F761CB5" w14:textId="77777777" w:rsidR="007C1972" w:rsidRDefault="007C1972" w:rsidP="00784082">
      <w:pPr>
        <w:pStyle w:val="2"/>
        <w:tabs>
          <w:tab w:val="clear" w:pos="576"/>
        </w:tabs>
        <w:rPr>
          <w:lang w:eastAsia="zh-CN"/>
        </w:rPr>
      </w:pPr>
      <w:r w:rsidRPr="00784082">
        <w:rPr>
          <w:rFonts w:hint="eastAsia"/>
          <w:lang w:eastAsia="zh-CN"/>
        </w:rPr>
        <w:t>UE specific SRS configuration and transmission</w:t>
      </w:r>
    </w:p>
    <w:p w14:paraId="114500EC" w14:textId="3940ADC0" w:rsidR="003010E0" w:rsidRPr="003010E0" w:rsidRDefault="003010E0" w:rsidP="003010E0">
      <w:pPr>
        <w:rPr>
          <w:lang w:eastAsia="zh-CN"/>
        </w:rPr>
      </w:pPr>
    </w:p>
    <w:p w14:paraId="61381734" w14:textId="3B032A6F" w:rsidR="00223A25" w:rsidRPr="004162A9" w:rsidRDefault="00D16322" w:rsidP="004162A9">
      <w:pPr>
        <w:pStyle w:val="3"/>
        <w:tabs>
          <w:tab w:val="clear" w:pos="720"/>
        </w:tabs>
        <w:rPr>
          <w:lang w:eastAsia="zh-CN"/>
        </w:rPr>
      </w:pPr>
      <w:r w:rsidRPr="004162A9">
        <w:rPr>
          <w:rFonts w:hint="eastAsia"/>
          <w:lang w:eastAsia="zh-CN"/>
        </w:rPr>
        <w:lastRenderedPageBreak/>
        <w:t>Periodic and aperiodic</w:t>
      </w:r>
      <w:r w:rsidR="00302940">
        <w:rPr>
          <w:lang w:eastAsia="zh-CN"/>
        </w:rPr>
        <w:t xml:space="preserve"> of additional SRS symbols</w:t>
      </w:r>
    </w:p>
    <w:p w14:paraId="6398B308" w14:textId="77777777" w:rsidR="005F616B" w:rsidRDefault="005F616B" w:rsidP="005F616B">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F616B" w:rsidRPr="00FA2934" w14:paraId="420FF731" w14:textId="77777777" w:rsidTr="001A552B">
        <w:tc>
          <w:tcPr>
            <w:tcW w:w="1980" w:type="dxa"/>
          </w:tcPr>
          <w:p w14:paraId="74192294"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Company</w:t>
            </w:r>
          </w:p>
        </w:tc>
        <w:tc>
          <w:tcPr>
            <w:tcW w:w="7327" w:type="dxa"/>
          </w:tcPr>
          <w:p w14:paraId="03507E75"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Proposals and comments</w:t>
            </w:r>
          </w:p>
        </w:tc>
      </w:tr>
      <w:tr w:rsidR="005F616B" w:rsidRPr="00FA2934" w14:paraId="76ABF7CF" w14:textId="77777777" w:rsidTr="001A552B">
        <w:tc>
          <w:tcPr>
            <w:tcW w:w="1980" w:type="dxa"/>
          </w:tcPr>
          <w:p w14:paraId="798ADE7A"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Huawei, HiSilicon</w:t>
            </w:r>
          </w:p>
        </w:tc>
        <w:tc>
          <w:tcPr>
            <w:tcW w:w="7327" w:type="dxa"/>
          </w:tcPr>
          <w:p w14:paraId="23B04772" w14:textId="77777777" w:rsidR="00CC7B85" w:rsidRPr="00FA2934" w:rsidRDefault="00CC7B85" w:rsidP="00CC7B85">
            <w:pPr>
              <w:rPr>
                <w:rFonts w:eastAsiaTheme="minorEastAsia"/>
                <w:b/>
                <w:sz w:val="20"/>
                <w:szCs w:val="20"/>
                <w:lang w:eastAsia="zh-CN"/>
              </w:rPr>
            </w:pPr>
            <w:r w:rsidRPr="00FA2934">
              <w:rPr>
                <w:rFonts w:eastAsiaTheme="minorEastAsia"/>
                <w:b/>
                <w:sz w:val="20"/>
                <w:szCs w:val="20"/>
                <w:lang w:eastAsia="zh-CN"/>
              </w:rPr>
              <w:t>Proposal 3: Support periodic SRS transmission for additional SRS symbols.</w:t>
            </w:r>
          </w:p>
          <w:p w14:paraId="2F9E807D" w14:textId="77777777" w:rsidR="005F616B" w:rsidRPr="00FA2934" w:rsidRDefault="00CC7B85" w:rsidP="00D61BAD">
            <w:pPr>
              <w:pStyle w:val="af2"/>
              <w:numPr>
                <w:ilvl w:val="0"/>
                <w:numId w:val="16"/>
              </w:numPr>
              <w:tabs>
                <w:tab w:val="left" w:pos="1440"/>
              </w:tabs>
              <w:overflowPunct/>
              <w:autoSpaceDE/>
              <w:autoSpaceDN/>
              <w:adjustRightInd/>
              <w:spacing w:after="0"/>
              <w:contextualSpacing w:val="0"/>
              <w:textAlignment w:val="auto"/>
              <w:rPr>
                <w:rFonts w:eastAsiaTheme="minorEastAsia"/>
                <w:b/>
                <w:lang w:eastAsia="zh-CN"/>
              </w:rPr>
            </w:pPr>
            <w:r w:rsidRPr="00FA2934">
              <w:rPr>
                <w:rFonts w:eastAsiaTheme="minorEastAsia"/>
                <w:b/>
                <w:lang w:eastAsia="zh-CN"/>
              </w:rPr>
              <w:t>FFS semi-persistent SRS to achieve  the tradeoff between overhead and performance</w:t>
            </w:r>
          </w:p>
          <w:p w14:paraId="002DC35A" w14:textId="536B64C5" w:rsidR="00AE4131" w:rsidRPr="00FA2934" w:rsidRDefault="00AE4131" w:rsidP="00AE4131">
            <w:pPr>
              <w:tabs>
                <w:tab w:val="left" w:pos="1440"/>
              </w:tabs>
              <w:autoSpaceDE/>
              <w:autoSpaceDN/>
              <w:adjustRightInd/>
              <w:spacing w:after="0"/>
              <w:rPr>
                <w:rFonts w:eastAsiaTheme="minorEastAsia"/>
                <w:b/>
                <w:sz w:val="20"/>
                <w:szCs w:val="20"/>
                <w:lang w:eastAsia="zh-CN"/>
              </w:rPr>
            </w:pPr>
            <w:r w:rsidRPr="00FA2934">
              <w:rPr>
                <w:b/>
                <w:sz w:val="20"/>
                <w:szCs w:val="20"/>
              </w:rPr>
              <w:t>Proposal 7:</w:t>
            </w:r>
            <w:r w:rsidRPr="00FA2934">
              <w:rPr>
                <w:b/>
                <w:sz w:val="20"/>
                <w:szCs w:val="20"/>
                <w:lang w:eastAsia="zh-CN"/>
              </w:rPr>
              <w:t xml:space="preserve"> Support</w:t>
            </w:r>
            <w:r w:rsidRPr="00FA2934">
              <w:rPr>
                <w:b/>
                <w:sz w:val="20"/>
                <w:szCs w:val="20"/>
              </w:rPr>
              <w:t xml:space="preserve"> intra-subframe frequency hopping and repetition for periodic SRS in additional SRS symbols.</w:t>
            </w:r>
          </w:p>
        </w:tc>
      </w:tr>
      <w:tr w:rsidR="007355D2" w:rsidRPr="00FA2934" w14:paraId="05EC3D62" w14:textId="77777777" w:rsidTr="001A552B">
        <w:tc>
          <w:tcPr>
            <w:tcW w:w="1980" w:type="dxa"/>
          </w:tcPr>
          <w:p w14:paraId="01BCB263" w14:textId="113A5B2D" w:rsidR="007355D2" w:rsidRPr="00FA2934" w:rsidRDefault="007355D2" w:rsidP="001A552B">
            <w:pPr>
              <w:rPr>
                <w:rFonts w:eastAsiaTheme="minorEastAsia"/>
                <w:sz w:val="20"/>
                <w:szCs w:val="20"/>
                <w:lang w:eastAsia="zh-CN"/>
              </w:rPr>
            </w:pPr>
            <w:r w:rsidRPr="00FA2934">
              <w:rPr>
                <w:rFonts w:eastAsiaTheme="minorEastAsia"/>
                <w:sz w:val="20"/>
                <w:szCs w:val="20"/>
                <w:lang w:eastAsia="zh-CN"/>
              </w:rPr>
              <w:t>ZTE</w:t>
            </w:r>
          </w:p>
        </w:tc>
        <w:tc>
          <w:tcPr>
            <w:tcW w:w="7327" w:type="dxa"/>
          </w:tcPr>
          <w:p w14:paraId="3F14396F" w14:textId="2335C636" w:rsidR="007355D2" w:rsidRPr="00FA2934" w:rsidRDefault="007355D2" w:rsidP="007355D2">
            <w:pPr>
              <w:spacing w:beforeLines="50" w:before="120" w:afterLines="50"/>
              <w:rPr>
                <w:bCs/>
                <w:i/>
                <w:iCs/>
                <w:sz w:val="20"/>
                <w:szCs w:val="20"/>
              </w:rPr>
            </w:pPr>
            <w:r w:rsidRPr="00FA2934">
              <w:rPr>
                <w:b/>
                <w:bCs/>
                <w:i/>
                <w:iCs/>
                <w:sz w:val="20"/>
                <w:szCs w:val="20"/>
              </w:rPr>
              <w:t xml:space="preserve">Proposal 1: </w:t>
            </w:r>
            <w:r w:rsidRPr="00FA2934">
              <w:rPr>
                <w:bCs/>
                <w:i/>
                <w:iCs/>
                <w:sz w:val="20"/>
                <w:szCs w:val="20"/>
              </w:rPr>
              <w:t>Not support periodic SRS in additional symbols.</w:t>
            </w:r>
          </w:p>
        </w:tc>
      </w:tr>
      <w:tr w:rsidR="005F616B" w:rsidRPr="00FA2934" w14:paraId="41F3FA18" w14:textId="77777777" w:rsidTr="001A552B">
        <w:tc>
          <w:tcPr>
            <w:tcW w:w="1980" w:type="dxa"/>
          </w:tcPr>
          <w:p w14:paraId="3E4EAF2B"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Vivo</w:t>
            </w:r>
          </w:p>
        </w:tc>
        <w:tc>
          <w:tcPr>
            <w:tcW w:w="7327" w:type="dxa"/>
          </w:tcPr>
          <w:p w14:paraId="1E6FCC0E" w14:textId="047AFF48" w:rsidR="005F616B" w:rsidRPr="00FA2934" w:rsidRDefault="001F4F5A" w:rsidP="008D0B6D">
            <w:pPr>
              <w:pStyle w:val="a3"/>
              <w:rPr>
                <w:i/>
                <w:lang w:eastAsia="zh-CN"/>
              </w:rPr>
            </w:pPr>
            <w:r w:rsidRPr="00FA2934">
              <w:rPr>
                <w:i/>
                <w:lang w:eastAsia="zh-CN"/>
              </w:rPr>
              <w:t>Proposal1: periodic transmission of additional SRS symbol(s) is not supported.</w:t>
            </w:r>
          </w:p>
        </w:tc>
      </w:tr>
      <w:tr w:rsidR="00C24367" w:rsidRPr="00FA2934" w14:paraId="3C0CDBC9" w14:textId="77777777" w:rsidTr="001A552B">
        <w:tc>
          <w:tcPr>
            <w:tcW w:w="1980" w:type="dxa"/>
          </w:tcPr>
          <w:p w14:paraId="0105EF13" w14:textId="54588BC1" w:rsidR="00C24367" w:rsidRPr="00FA2934" w:rsidRDefault="00C24367" w:rsidP="001A552B">
            <w:pPr>
              <w:rPr>
                <w:rFonts w:eastAsiaTheme="minorEastAsia"/>
                <w:sz w:val="20"/>
                <w:szCs w:val="20"/>
                <w:lang w:eastAsia="zh-CN"/>
              </w:rPr>
            </w:pPr>
            <w:r>
              <w:rPr>
                <w:rFonts w:eastAsiaTheme="minorEastAsia" w:hint="eastAsia"/>
                <w:sz w:val="20"/>
                <w:szCs w:val="20"/>
                <w:lang w:eastAsia="zh-CN"/>
              </w:rPr>
              <w:t>MTK</w:t>
            </w:r>
          </w:p>
        </w:tc>
        <w:tc>
          <w:tcPr>
            <w:tcW w:w="7327" w:type="dxa"/>
          </w:tcPr>
          <w:p w14:paraId="5BB14E11" w14:textId="00551633" w:rsidR="00C24367" w:rsidRPr="00C24367" w:rsidRDefault="00C24367" w:rsidP="00C24367">
            <w:pPr>
              <w:rPr>
                <w:b/>
                <w:i/>
              </w:rPr>
            </w:pPr>
            <w:r w:rsidRPr="00C24367">
              <w:rPr>
                <w:b/>
                <w:i/>
                <w:sz w:val="20"/>
              </w:rPr>
              <w:t>Proposal 6: Intra-subframe frequency hopping and repetition are not supported for periodical additional SRS symbols.</w:t>
            </w:r>
          </w:p>
        </w:tc>
      </w:tr>
      <w:tr w:rsidR="005F616B" w:rsidRPr="00FA2934" w14:paraId="7D3A44EF" w14:textId="77777777" w:rsidTr="001A552B">
        <w:tc>
          <w:tcPr>
            <w:tcW w:w="1980" w:type="dxa"/>
          </w:tcPr>
          <w:p w14:paraId="00C84D80"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Lenovo, Moto</w:t>
            </w:r>
          </w:p>
        </w:tc>
        <w:tc>
          <w:tcPr>
            <w:tcW w:w="7327" w:type="dxa"/>
          </w:tcPr>
          <w:p w14:paraId="55E0B9A2" w14:textId="77777777" w:rsidR="005F616B" w:rsidRDefault="006D6218" w:rsidP="008D0B6D">
            <w:pPr>
              <w:spacing w:beforeLines="50" w:before="120" w:afterLines="50" w:line="360" w:lineRule="auto"/>
              <w:rPr>
                <w:rFonts w:eastAsia="Malgun Gothic"/>
                <w:b/>
                <w:i/>
                <w:sz w:val="20"/>
                <w:szCs w:val="20"/>
                <w:lang w:eastAsia="zh-CN"/>
              </w:rPr>
            </w:pPr>
            <w:r w:rsidRPr="00FA2934">
              <w:rPr>
                <w:rFonts w:eastAsia="Malgun Gothic"/>
                <w:b/>
                <w:i/>
                <w:sz w:val="20"/>
                <w:szCs w:val="20"/>
                <w:lang w:eastAsia="zh-CN"/>
              </w:rPr>
              <w:t xml:space="preserve">Proposal 2:  Periodic SRS </w:t>
            </w:r>
            <w:r w:rsidRPr="00FA2934">
              <w:rPr>
                <w:b/>
                <w:i/>
                <w:sz w:val="20"/>
                <w:szCs w:val="20"/>
                <w:lang w:eastAsia="zh-CN"/>
              </w:rPr>
              <w:t>transmission</w:t>
            </w:r>
            <w:r w:rsidRPr="00FA2934">
              <w:rPr>
                <w:rFonts w:eastAsia="Malgun Gothic"/>
                <w:b/>
                <w:i/>
                <w:sz w:val="20"/>
                <w:szCs w:val="20"/>
                <w:lang w:eastAsia="zh-CN"/>
              </w:rPr>
              <w:t xml:space="preserve"> for additional SRS symbol(s) should also be supported.</w:t>
            </w:r>
          </w:p>
          <w:p w14:paraId="1FCC5735" w14:textId="798A2641" w:rsidR="002721DD" w:rsidRPr="002721DD" w:rsidRDefault="002721DD" w:rsidP="008D0B6D">
            <w:pPr>
              <w:spacing w:beforeLines="50" w:before="120" w:afterLines="50" w:line="360" w:lineRule="auto"/>
              <w:rPr>
                <w:b/>
                <w:i/>
                <w:sz w:val="21"/>
                <w:szCs w:val="21"/>
                <w:lang w:eastAsia="zh-CN"/>
              </w:rPr>
            </w:pPr>
            <w:r>
              <w:rPr>
                <w:rFonts w:eastAsia="Malgun Gothic"/>
                <w:b/>
                <w:i/>
                <w:sz w:val="21"/>
                <w:szCs w:val="21"/>
                <w:lang w:eastAsia="zh-CN"/>
              </w:rPr>
              <w:t>Proposal 3: Frequency hopping and repetition should be supported for periodic SRS transmission for additional SRS symbol(s).</w:t>
            </w:r>
          </w:p>
        </w:tc>
      </w:tr>
      <w:tr w:rsidR="005F616B" w:rsidRPr="00FA2934" w14:paraId="7D38640D" w14:textId="77777777" w:rsidTr="001A552B">
        <w:tc>
          <w:tcPr>
            <w:tcW w:w="1980" w:type="dxa"/>
          </w:tcPr>
          <w:p w14:paraId="3F73819E"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Samsung</w:t>
            </w:r>
          </w:p>
        </w:tc>
        <w:tc>
          <w:tcPr>
            <w:tcW w:w="7327" w:type="dxa"/>
          </w:tcPr>
          <w:p w14:paraId="2ED6B05B" w14:textId="228CC01E" w:rsidR="005F616B" w:rsidRPr="00FA2934" w:rsidRDefault="008D0B6D" w:rsidP="001A552B">
            <w:pPr>
              <w:pStyle w:val="maintext"/>
              <w:ind w:firstLineChars="0" w:firstLine="0"/>
              <w:rPr>
                <w:b/>
              </w:rPr>
            </w:pPr>
            <w:r w:rsidRPr="00FA2934">
              <w:rPr>
                <w:b/>
              </w:rPr>
              <w:t>Proposal 3: Periodic SRS transmission in the additional SRS symbols is not supported in Rel-16.</w:t>
            </w:r>
          </w:p>
        </w:tc>
      </w:tr>
      <w:tr w:rsidR="005F616B" w:rsidRPr="00FA2934" w14:paraId="620A48AE" w14:textId="77777777" w:rsidTr="001A552B">
        <w:tc>
          <w:tcPr>
            <w:tcW w:w="1980" w:type="dxa"/>
          </w:tcPr>
          <w:p w14:paraId="7763547C"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QC</w:t>
            </w:r>
          </w:p>
        </w:tc>
        <w:tc>
          <w:tcPr>
            <w:tcW w:w="7327" w:type="dxa"/>
          </w:tcPr>
          <w:p w14:paraId="3939DBC7" w14:textId="77777777" w:rsidR="00C54078" w:rsidRPr="00FA2934" w:rsidRDefault="00C54078" w:rsidP="00C54078">
            <w:pPr>
              <w:pStyle w:val="LGTdoc1"/>
              <w:spacing w:before="120" w:after="120" w:afterAutospacing="0"/>
              <w:rPr>
                <w:rFonts w:ascii="Arial" w:hAnsi="Arial" w:cs="Arial"/>
                <w:sz w:val="20"/>
              </w:rPr>
            </w:pPr>
            <w:r w:rsidRPr="00FA2934">
              <w:rPr>
                <w:rFonts w:ascii="Arial" w:hAnsi="Arial" w:cs="Arial"/>
                <w:sz w:val="20"/>
                <w:u w:val="single"/>
              </w:rPr>
              <w:t>Proposal 6:</w:t>
            </w:r>
            <w:r w:rsidRPr="00FA2934">
              <w:rPr>
                <w:rFonts w:ascii="Arial" w:hAnsi="Arial" w:cs="Arial"/>
                <w:sz w:val="20"/>
              </w:rPr>
              <w:t xml:space="preserve"> Support periodic SRS transmission in additional SRS symbols.</w:t>
            </w:r>
          </w:p>
          <w:p w14:paraId="7BB144F2" w14:textId="77777777" w:rsidR="00C54078" w:rsidRPr="00FA2934" w:rsidRDefault="00C54078" w:rsidP="00D61BAD">
            <w:pPr>
              <w:pStyle w:val="LGTdoc1"/>
              <w:numPr>
                <w:ilvl w:val="0"/>
                <w:numId w:val="18"/>
              </w:numPr>
              <w:spacing w:before="120" w:after="120" w:afterAutospacing="0"/>
              <w:rPr>
                <w:rFonts w:ascii="Arial" w:hAnsi="Arial" w:cs="Arial"/>
                <w:sz w:val="20"/>
              </w:rPr>
            </w:pPr>
            <w:r w:rsidRPr="00FA2934">
              <w:rPr>
                <w:rFonts w:ascii="Arial" w:hAnsi="Arial" w:cs="Arial"/>
                <w:sz w:val="20"/>
              </w:rPr>
              <w:t>Intra-subframe antenna switching/frequency hopping/repetition are supported for periodic SRS in additional symbols.</w:t>
            </w:r>
          </w:p>
          <w:p w14:paraId="340940DE" w14:textId="0073A3A2" w:rsidR="005F616B" w:rsidRPr="00FA2934" w:rsidRDefault="005F616B" w:rsidP="001A552B">
            <w:pPr>
              <w:pStyle w:val="LGTdoc1"/>
              <w:spacing w:beforeLines="0" w:after="120" w:afterAutospacing="0"/>
              <w:rPr>
                <w:rFonts w:ascii="Arial" w:hAnsi="Arial" w:cs="Arial"/>
                <w:sz w:val="20"/>
              </w:rPr>
            </w:pPr>
          </w:p>
        </w:tc>
      </w:tr>
      <w:tr w:rsidR="005F616B" w:rsidRPr="00FA2934" w14:paraId="48991490" w14:textId="77777777" w:rsidTr="001A552B">
        <w:tc>
          <w:tcPr>
            <w:tcW w:w="1980" w:type="dxa"/>
          </w:tcPr>
          <w:p w14:paraId="3E70134C"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t>Nokia</w:t>
            </w:r>
            <w:r w:rsidRPr="00FA2934">
              <w:rPr>
                <w:rFonts w:eastAsiaTheme="minorEastAsia"/>
                <w:sz w:val="20"/>
                <w:szCs w:val="20"/>
                <w:lang w:eastAsia="zh-CN"/>
              </w:rPr>
              <w:t>, NSB</w:t>
            </w:r>
          </w:p>
        </w:tc>
        <w:tc>
          <w:tcPr>
            <w:tcW w:w="7327" w:type="dxa"/>
          </w:tcPr>
          <w:p w14:paraId="195A4D35" w14:textId="77777777" w:rsidR="00BA3D91" w:rsidRPr="00FA2934" w:rsidRDefault="00BA3D91" w:rsidP="00BA3D91">
            <w:pPr>
              <w:rPr>
                <w:b/>
                <w:sz w:val="20"/>
                <w:szCs w:val="20"/>
                <w:lang w:eastAsia="zh-CN"/>
              </w:rPr>
            </w:pPr>
            <w:bookmarkStart w:id="7" w:name="_Hlk528918911"/>
            <w:r w:rsidRPr="00FA2934">
              <w:rPr>
                <w:b/>
                <w:sz w:val="20"/>
                <w:szCs w:val="20"/>
                <w:lang w:eastAsia="zh-CN"/>
              </w:rPr>
              <w:t>Proposal 4: Periodic SRS transmission is supported in the additional SRS symbols</w:t>
            </w:r>
          </w:p>
          <w:p w14:paraId="79E10566" w14:textId="0BAB1379" w:rsidR="005F616B" w:rsidRPr="00FA2934" w:rsidRDefault="00BA3D91" w:rsidP="00BA3D91">
            <w:pPr>
              <w:rPr>
                <w:b/>
                <w:sz w:val="20"/>
                <w:szCs w:val="20"/>
                <w:lang w:eastAsia="zh-CN"/>
              </w:rPr>
            </w:pPr>
            <w:r w:rsidRPr="00FA2934">
              <w:rPr>
                <w:b/>
                <w:sz w:val="20"/>
                <w:szCs w:val="20"/>
                <w:lang w:eastAsia="zh-CN"/>
              </w:rPr>
              <w:t>Proposal 5: UE drops SRS transmission if it collides with PUCCH/PUSCH/PRACH in the same carrier</w:t>
            </w:r>
            <w:bookmarkEnd w:id="7"/>
          </w:p>
        </w:tc>
      </w:tr>
      <w:tr w:rsidR="005F616B" w:rsidRPr="00FA2934" w14:paraId="2582CD97" w14:textId="77777777" w:rsidTr="001A552B">
        <w:tc>
          <w:tcPr>
            <w:tcW w:w="1980" w:type="dxa"/>
          </w:tcPr>
          <w:p w14:paraId="33B6B18E"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t>Ericsson</w:t>
            </w:r>
          </w:p>
        </w:tc>
        <w:tc>
          <w:tcPr>
            <w:tcW w:w="7327" w:type="dxa"/>
          </w:tcPr>
          <w:p w14:paraId="23AFACBE" w14:textId="0715F873" w:rsidR="005F616B" w:rsidRPr="00FA2934" w:rsidRDefault="00201708" w:rsidP="00201708">
            <w:pPr>
              <w:ind w:left="1695" w:hanging="1695"/>
              <w:rPr>
                <w:sz w:val="20"/>
                <w:szCs w:val="20"/>
              </w:rPr>
            </w:pPr>
            <w:r w:rsidRPr="00FA2934">
              <w:rPr>
                <w:b/>
                <w:color w:val="000000"/>
                <w:sz w:val="20"/>
                <w:szCs w:val="20"/>
              </w:rPr>
              <w:t>Proposal 4</w:t>
            </w:r>
            <w:r w:rsidRPr="00FA2934">
              <w:rPr>
                <w:b/>
                <w:color w:val="000000"/>
                <w:sz w:val="20"/>
                <w:szCs w:val="20"/>
              </w:rPr>
              <w:tab/>
              <w:t>The trade-off between channel sounding accuracy from multi-symbol SRS transmissions of Rel-16 UEs and UL throughput impact on legacy UEs should first be carefully evaluated before specifying periodic multi-symbol SRS enhancements in Rel-16.</w:t>
            </w:r>
          </w:p>
        </w:tc>
      </w:tr>
    </w:tbl>
    <w:p w14:paraId="7789268C" w14:textId="77777777" w:rsidR="005F616B" w:rsidRPr="005F616B" w:rsidRDefault="005F616B" w:rsidP="00223A25">
      <w:pPr>
        <w:rPr>
          <w:rFonts w:eastAsiaTheme="minorEastAsia"/>
          <w:lang w:eastAsia="zh-CN"/>
        </w:rPr>
      </w:pPr>
    </w:p>
    <w:p w14:paraId="3FDF22B9" w14:textId="0FF84097" w:rsidR="00223A25" w:rsidRDefault="00427F0D" w:rsidP="00223A25">
      <w:pPr>
        <w:rPr>
          <w:rFonts w:eastAsiaTheme="minorEastAsia"/>
          <w:lang w:eastAsia="zh-CN"/>
        </w:rPr>
      </w:pPr>
      <w:r>
        <w:rPr>
          <w:rFonts w:eastAsiaTheme="minorEastAsia"/>
          <w:lang w:eastAsia="zh-CN"/>
        </w:rPr>
        <w:t>On the support of periodic SRS transmission for additional SRS, t</w:t>
      </w:r>
      <w:r w:rsidR="004162A9">
        <w:rPr>
          <w:rFonts w:eastAsiaTheme="minorEastAsia" w:hint="eastAsia"/>
          <w:lang w:eastAsia="zh-CN"/>
        </w:rPr>
        <w:t xml:space="preserve">he views of companies are </w:t>
      </w:r>
      <w:r w:rsidR="006648A1">
        <w:rPr>
          <w:rFonts w:eastAsiaTheme="minorEastAsia"/>
          <w:lang w:eastAsia="zh-CN"/>
        </w:rPr>
        <w:t>summarized as below:</w:t>
      </w:r>
    </w:p>
    <w:p w14:paraId="721A3D2C" w14:textId="77777777" w:rsidR="00BE78A4" w:rsidRPr="00B70D22" w:rsidRDefault="00BE78A4" w:rsidP="00D61BAD">
      <w:pPr>
        <w:pStyle w:val="af2"/>
        <w:numPr>
          <w:ilvl w:val="0"/>
          <w:numId w:val="11"/>
        </w:numPr>
        <w:rPr>
          <w:rFonts w:eastAsiaTheme="minorEastAsia"/>
          <w:sz w:val="22"/>
          <w:szCs w:val="22"/>
          <w:lang w:eastAsia="zh-CN"/>
        </w:rPr>
      </w:pPr>
      <w:r w:rsidRPr="00B70D22">
        <w:rPr>
          <w:rFonts w:eastAsiaTheme="minorEastAsia"/>
          <w:sz w:val="22"/>
          <w:szCs w:val="22"/>
          <w:lang w:eastAsia="zh-CN"/>
        </w:rPr>
        <w:t>P</w:t>
      </w:r>
      <w:r w:rsidR="00A47B31" w:rsidRPr="00B70D22">
        <w:rPr>
          <w:rFonts w:eastAsiaTheme="minorEastAsia"/>
          <w:sz w:val="22"/>
          <w:szCs w:val="22"/>
          <w:lang w:eastAsia="zh-CN"/>
        </w:rPr>
        <w:t xml:space="preserve">eriodic: </w:t>
      </w:r>
    </w:p>
    <w:p w14:paraId="39751DFB" w14:textId="7BA6CCD8" w:rsidR="00A47B31" w:rsidRPr="00B70D22" w:rsidRDefault="00BE78A4"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Support:</w:t>
      </w:r>
      <w:r w:rsidR="001D0054">
        <w:rPr>
          <w:rFonts w:eastAsiaTheme="minorEastAsia"/>
          <w:sz w:val="22"/>
          <w:szCs w:val="22"/>
          <w:lang w:eastAsia="zh-CN"/>
        </w:rPr>
        <w:t xml:space="preserve"> </w:t>
      </w:r>
      <w:r w:rsidR="00D95E31">
        <w:rPr>
          <w:rFonts w:eastAsiaTheme="minorEastAsia"/>
          <w:sz w:val="22"/>
          <w:szCs w:val="22"/>
          <w:lang w:eastAsia="zh-CN"/>
        </w:rPr>
        <w:t>Lenovo, Moto, QC</w:t>
      </w:r>
      <w:r w:rsidR="00EC72C4">
        <w:rPr>
          <w:rFonts w:eastAsiaTheme="minorEastAsia"/>
          <w:sz w:val="22"/>
          <w:szCs w:val="22"/>
          <w:lang w:eastAsia="zh-CN"/>
        </w:rPr>
        <w:t xml:space="preserve">, </w:t>
      </w:r>
      <w:r w:rsidR="00AD1068">
        <w:rPr>
          <w:rFonts w:eastAsiaTheme="minorEastAsia" w:hint="eastAsia"/>
          <w:sz w:val="22"/>
          <w:szCs w:val="22"/>
          <w:lang w:eastAsia="zh-CN"/>
        </w:rPr>
        <w:t>Nokia</w:t>
      </w:r>
      <w:r w:rsidR="00AD1068">
        <w:rPr>
          <w:rFonts w:eastAsiaTheme="minorEastAsia"/>
          <w:sz w:val="22"/>
          <w:szCs w:val="22"/>
          <w:lang w:eastAsia="zh-CN"/>
        </w:rPr>
        <w:t>, NSB</w:t>
      </w:r>
      <w:r w:rsidR="00EB73B6">
        <w:rPr>
          <w:rFonts w:eastAsiaTheme="minorEastAsia"/>
          <w:sz w:val="22"/>
          <w:szCs w:val="22"/>
          <w:lang w:eastAsia="zh-CN"/>
        </w:rPr>
        <w:t>, Huawei, HiSilicon</w:t>
      </w:r>
      <w:r w:rsidR="00BA1B00">
        <w:rPr>
          <w:rFonts w:eastAsiaTheme="minorEastAsia"/>
          <w:sz w:val="22"/>
          <w:szCs w:val="22"/>
          <w:lang w:eastAsia="zh-CN"/>
        </w:rPr>
        <w:t>, LGE</w:t>
      </w:r>
    </w:p>
    <w:p w14:paraId="06A424C0" w14:textId="5C9A3B8E" w:rsidR="00C52C92" w:rsidRPr="00B70D22" w:rsidRDefault="00C52C92"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 xml:space="preserve">Not support: </w:t>
      </w:r>
      <w:r w:rsidR="00D95E31">
        <w:rPr>
          <w:rFonts w:eastAsiaTheme="minorEastAsia"/>
          <w:sz w:val="22"/>
          <w:szCs w:val="22"/>
          <w:lang w:eastAsia="zh-CN"/>
        </w:rPr>
        <w:t>ZTE</w:t>
      </w:r>
      <w:r w:rsidR="00875E19">
        <w:rPr>
          <w:rFonts w:eastAsiaTheme="minorEastAsia"/>
          <w:sz w:val="22"/>
          <w:szCs w:val="22"/>
          <w:lang w:eastAsia="zh-CN"/>
        </w:rPr>
        <w:t>, Vivo,</w:t>
      </w:r>
      <w:r w:rsidR="00875E19" w:rsidRPr="00875E19">
        <w:rPr>
          <w:rFonts w:eastAsiaTheme="minorEastAsia"/>
          <w:sz w:val="22"/>
          <w:szCs w:val="22"/>
          <w:lang w:eastAsia="zh-CN"/>
        </w:rPr>
        <w:t xml:space="preserve"> </w:t>
      </w:r>
      <w:r w:rsidR="00875E19">
        <w:rPr>
          <w:rFonts w:eastAsiaTheme="minorEastAsia"/>
          <w:sz w:val="22"/>
          <w:szCs w:val="22"/>
          <w:lang w:eastAsia="zh-CN"/>
        </w:rPr>
        <w:t>Samsung</w:t>
      </w:r>
      <w:r w:rsidR="00570BDB">
        <w:rPr>
          <w:rFonts w:eastAsiaTheme="minorEastAsia"/>
          <w:sz w:val="22"/>
          <w:szCs w:val="22"/>
          <w:lang w:eastAsia="zh-CN"/>
        </w:rPr>
        <w:t>, MTK</w:t>
      </w:r>
    </w:p>
    <w:p w14:paraId="202481C1" w14:textId="4C4FD8FB" w:rsidR="00BE78A4" w:rsidRPr="002E3BB0" w:rsidRDefault="00977F84" w:rsidP="00D61BAD">
      <w:pPr>
        <w:pStyle w:val="af2"/>
        <w:numPr>
          <w:ilvl w:val="1"/>
          <w:numId w:val="11"/>
        </w:numPr>
        <w:rPr>
          <w:sz w:val="22"/>
          <w:szCs w:val="22"/>
        </w:rPr>
      </w:pPr>
      <w:r>
        <w:rPr>
          <w:rFonts w:eastAsiaTheme="minorEastAsia"/>
          <w:sz w:val="22"/>
          <w:szCs w:val="22"/>
          <w:lang w:eastAsia="zh-CN"/>
        </w:rPr>
        <w:t>FFS</w:t>
      </w:r>
      <w:r w:rsidR="00BE78A4" w:rsidRPr="00B70D22">
        <w:rPr>
          <w:rFonts w:eastAsiaTheme="minorEastAsia"/>
          <w:sz w:val="22"/>
          <w:szCs w:val="22"/>
          <w:lang w:eastAsia="zh-CN"/>
        </w:rPr>
        <w:t>:</w:t>
      </w:r>
      <w:r w:rsidR="00794D5A" w:rsidRPr="004717D3">
        <w:rPr>
          <w:rFonts w:eastAsiaTheme="minorEastAsia"/>
          <w:sz w:val="22"/>
          <w:szCs w:val="22"/>
          <w:lang w:eastAsia="zh-CN"/>
        </w:rPr>
        <w:t xml:space="preserve"> </w:t>
      </w:r>
      <w:r w:rsidR="003327DC" w:rsidRPr="002E3BB0">
        <w:rPr>
          <w:sz w:val="22"/>
          <w:szCs w:val="22"/>
        </w:rPr>
        <w:t>Ericsson</w:t>
      </w:r>
      <w:r w:rsidR="00990E0D" w:rsidRPr="002E3BB0">
        <w:rPr>
          <w:sz w:val="22"/>
          <w:szCs w:val="22"/>
        </w:rPr>
        <w:t xml:space="preserve"> (</w:t>
      </w:r>
      <w:r w:rsidR="00990E0D" w:rsidRPr="004717D3">
        <w:rPr>
          <w:sz w:val="22"/>
          <w:szCs w:val="22"/>
        </w:rPr>
        <w:t>trade-off between channel sounding accuracy and UL throughput impact</w:t>
      </w:r>
      <w:r w:rsidR="00990E0D" w:rsidRPr="002E3BB0">
        <w:rPr>
          <w:sz w:val="22"/>
          <w:szCs w:val="22"/>
        </w:rPr>
        <w:t>)</w:t>
      </w:r>
    </w:p>
    <w:p w14:paraId="6545E28B" w14:textId="04414449" w:rsidR="00A660DB" w:rsidRDefault="006D1E93" w:rsidP="00223A25">
      <w:pPr>
        <w:rPr>
          <w:rFonts w:eastAsiaTheme="minorEastAsia"/>
          <w:lang w:eastAsia="zh-CN"/>
        </w:rPr>
      </w:pPr>
      <w:r>
        <w:rPr>
          <w:rFonts w:eastAsiaTheme="minorEastAsia"/>
          <w:lang w:eastAsia="zh-CN"/>
        </w:rPr>
        <w:t xml:space="preserve">The reasons to support periodic SRS transmission include </w:t>
      </w:r>
      <w:r w:rsidR="00F632BA">
        <w:rPr>
          <w:rFonts w:eastAsiaTheme="minorEastAsia"/>
          <w:lang w:eastAsia="zh-CN"/>
        </w:rPr>
        <w:t xml:space="preserve">further delay with </w:t>
      </w:r>
      <w:r w:rsidR="007406FC">
        <w:rPr>
          <w:rFonts w:eastAsiaTheme="minorEastAsia"/>
          <w:lang w:eastAsia="zh-CN"/>
        </w:rPr>
        <w:t xml:space="preserve">only </w:t>
      </w:r>
      <w:r w:rsidR="00F632BA">
        <w:rPr>
          <w:rFonts w:eastAsiaTheme="minorEastAsia"/>
          <w:lang w:eastAsia="zh-CN"/>
        </w:rPr>
        <w:t xml:space="preserve">AP SRS in frequency hopping or antenna switching, </w:t>
      </w:r>
      <w:r w:rsidR="00536F8D">
        <w:rPr>
          <w:rFonts w:eastAsiaTheme="minorEastAsia" w:hint="eastAsia"/>
          <w:lang w:eastAsia="zh-CN"/>
        </w:rPr>
        <w:t>confi</w:t>
      </w:r>
      <w:r w:rsidR="00536F8D">
        <w:rPr>
          <w:rFonts w:eastAsiaTheme="minorEastAsia"/>
          <w:lang w:eastAsia="zh-CN"/>
        </w:rPr>
        <w:t>guration flexibili</w:t>
      </w:r>
      <w:r w:rsidR="00F632BA">
        <w:rPr>
          <w:rFonts w:eastAsiaTheme="minorEastAsia"/>
          <w:lang w:eastAsia="zh-CN"/>
        </w:rPr>
        <w:t>ty, DL intermittent traffic UEs</w:t>
      </w:r>
      <w:r>
        <w:rPr>
          <w:rFonts w:eastAsiaTheme="minorEastAsia"/>
          <w:lang w:eastAsia="zh-CN"/>
        </w:rPr>
        <w:t xml:space="preserve">. </w:t>
      </w:r>
      <w:r w:rsidR="0019520A">
        <w:rPr>
          <w:rFonts w:eastAsiaTheme="minorEastAsia"/>
          <w:lang w:eastAsia="zh-CN"/>
        </w:rPr>
        <w:t xml:space="preserve">The reasons to not support periodic SRS transmission include </w:t>
      </w:r>
      <w:r w:rsidR="00110D41">
        <w:rPr>
          <w:rFonts w:eastAsiaTheme="minorEastAsia"/>
          <w:lang w:eastAsia="zh-CN"/>
        </w:rPr>
        <w:t xml:space="preserve">impacts to uplink transmission, </w:t>
      </w:r>
      <w:r w:rsidR="00FC6E3A">
        <w:rPr>
          <w:rFonts w:eastAsiaTheme="minorEastAsia"/>
          <w:lang w:eastAsia="zh-CN"/>
        </w:rPr>
        <w:t>usage of legacy SRS</w:t>
      </w:r>
      <w:r w:rsidR="002273E0">
        <w:rPr>
          <w:rFonts w:eastAsiaTheme="minorEastAsia"/>
          <w:lang w:eastAsia="zh-CN"/>
        </w:rPr>
        <w:t>, spec complexity</w:t>
      </w:r>
      <w:r w:rsidR="0019520A">
        <w:rPr>
          <w:rFonts w:eastAsiaTheme="minorEastAsia"/>
          <w:lang w:eastAsia="zh-CN"/>
        </w:rPr>
        <w:t xml:space="preserve">. </w:t>
      </w:r>
      <w:r w:rsidR="00DF1756">
        <w:rPr>
          <w:rFonts w:eastAsiaTheme="minorEastAsia"/>
          <w:lang w:eastAsia="zh-CN"/>
        </w:rPr>
        <w:t xml:space="preserve">Based on the inputs, the following </w:t>
      </w:r>
      <w:r w:rsidR="004B6819">
        <w:rPr>
          <w:rFonts w:eastAsiaTheme="minorEastAsia"/>
          <w:lang w:eastAsia="zh-CN"/>
        </w:rPr>
        <w:t xml:space="preserve">observation </w:t>
      </w:r>
      <w:r w:rsidR="00DF1756">
        <w:rPr>
          <w:rFonts w:eastAsiaTheme="minorEastAsia"/>
          <w:lang w:eastAsia="zh-CN"/>
        </w:rPr>
        <w:t>is made:</w:t>
      </w:r>
    </w:p>
    <w:p w14:paraId="09C1878D" w14:textId="2DFEC35F" w:rsidR="00493427" w:rsidRPr="00120E2E" w:rsidRDefault="000A401B" w:rsidP="00120E2E">
      <w:pPr>
        <w:rPr>
          <w:rFonts w:eastAsiaTheme="minorEastAsia"/>
          <w:b/>
          <w:lang w:eastAsia="zh-CN"/>
        </w:rPr>
      </w:pPr>
      <w:r>
        <w:rPr>
          <w:rFonts w:eastAsiaTheme="minorEastAsia"/>
          <w:b/>
          <w:lang w:eastAsia="zh-CN"/>
        </w:rPr>
        <w:t>Proposal</w:t>
      </w:r>
      <w:r w:rsidR="00DF1756" w:rsidRPr="00216A2A">
        <w:rPr>
          <w:rFonts w:eastAsiaTheme="minorEastAsia"/>
          <w:b/>
          <w:lang w:eastAsia="zh-CN"/>
        </w:rPr>
        <w:t xml:space="preserve"> </w:t>
      </w:r>
      <w:r w:rsidR="004957DE">
        <w:rPr>
          <w:rFonts w:eastAsiaTheme="minorEastAsia"/>
          <w:b/>
          <w:lang w:eastAsia="zh-CN"/>
        </w:rPr>
        <w:t>2</w:t>
      </w:r>
      <w:r w:rsidR="00CD731C">
        <w:rPr>
          <w:rFonts w:eastAsiaTheme="minorEastAsia"/>
          <w:b/>
          <w:lang w:eastAsia="zh-CN"/>
        </w:rPr>
        <w:t xml:space="preserve">: Further study </w:t>
      </w:r>
      <w:r w:rsidR="00DF1756" w:rsidRPr="00216A2A">
        <w:rPr>
          <w:rFonts w:eastAsiaTheme="minorEastAsia"/>
          <w:b/>
          <w:lang w:eastAsia="zh-CN"/>
        </w:rPr>
        <w:t>on periodic SRS triggering for additional SRS</w:t>
      </w:r>
      <w:r w:rsidR="00C030A6">
        <w:rPr>
          <w:rFonts w:eastAsiaTheme="minorEastAsia"/>
          <w:b/>
          <w:lang w:eastAsia="zh-CN"/>
        </w:rPr>
        <w:t xml:space="preserve"> considering </w:t>
      </w:r>
      <w:r w:rsidR="00120E2E">
        <w:rPr>
          <w:rFonts w:eastAsiaTheme="minorEastAsia"/>
          <w:b/>
          <w:lang w:eastAsia="zh-CN"/>
        </w:rPr>
        <w:t>the gain and impacts to DL/UL performance.</w:t>
      </w:r>
    </w:p>
    <w:p w14:paraId="32D09B29" w14:textId="77777777" w:rsidR="00223A25" w:rsidRDefault="00223A25" w:rsidP="00223A25">
      <w:pPr>
        <w:rPr>
          <w:rFonts w:eastAsiaTheme="minorEastAsia"/>
          <w:lang w:eastAsia="zh-CN"/>
        </w:rPr>
      </w:pPr>
    </w:p>
    <w:p w14:paraId="07DD4BDD" w14:textId="17EB734D" w:rsidR="00681721" w:rsidRPr="005306D6" w:rsidRDefault="005306D6" w:rsidP="005306D6">
      <w:pPr>
        <w:pStyle w:val="3"/>
        <w:rPr>
          <w:lang w:eastAsia="zh-CN"/>
        </w:rPr>
      </w:pPr>
      <w:r w:rsidRPr="005306D6">
        <w:rPr>
          <w:lang w:eastAsia="zh-CN"/>
        </w:rPr>
        <w:lastRenderedPageBreak/>
        <w:t>F</w:t>
      </w:r>
      <w:r w:rsidRPr="005306D6">
        <w:rPr>
          <w:rFonts w:hint="eastAsia"/>
          <w:lang w:eastAsia="zh-CN"/>
        </w:rPr>
        <w:t xml:space="preserve">requency </w:t>
      </w:r>
      <w:r w:rsidR="006579E0">
        <w:rPr>
          <w:lang w:eastAsia="zh-CN"/>
        </w:rPr>
        <w:t>hopping</w:t>
      </w:r>
      <w:r w:rsidR="00F825AE">
        <w:rPr>
          <w:lang w:eastAsia="zh-CN"/>
        </w:rPr>
        <w:t xml:space="preserve"> </w:t>
      </w:r>
      <w:r w:rsidR="008A67B7">
        <w:rPr>
          <w:lang w:eastAsia="zh-CN"/>
        </w:rPr>
        <w:t xml:space="preserve">and repetition </w:t>
      </w:r>
      <w:r w:rsidRPr="005306D6">
        <w:rPr>
          <w:lang w:eastAsia="zh-CN"/>
        </w:rPr>
        <w:t>for additional SRS</w:t>
      </w:r>
    </w:p>
    <w:p w14:paraId="1AC41FAA" w14:textId="1FE9C398" w:rsidR="006D6AEF" w:rsidRDefault="006D6AEF" w:rsidP="006326A7">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6D6AEF" w:rsidRPr="00967F39" w14:paraId="4A1C4FFE" w14:textId="77777777" w:rsidTr="001A552B">
        <w:tc>
          <w:tcPr>
            <w:tcW w:w="1980" w:type="dxa"/>
          </w:tcPr>
          <w:p w14:paraId="660152D1"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5BD3096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Proposals and comments</w:t>
            </w:r>
          </w:p>
        </w:tc>
      </w:tr>
      <w:tr w:rsidR="006D6AEF" w:rsidRPr="00967F39" w14:paraId="7F6BF9EF" w14:textId="77777777" w:rsidTr="001A552B">
        <w:tc>
          <w:tcPr>
            <w:tcW w:w="1980" w:type="dxa"/>
          </w:tcPr>
          <w:p w14:paraId="3B35971E"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Huawei, HiSilicon</w:t>
            </w:r>
          </w:p>
        </w:tc>
        <w:tc>
          <w:tcPr>
            <w:tcW w:w="7327" w:type="dxa"/>
          </w:tcPr>
          <w:p w14:paraId="5E024A03" w14:textId="77777777" w:rsidR="00AE4131" w:rsidRPr="00967F39" w:rsidRDefault="00AE4131" w:rsidP="00AE4131">
            <w:pPr>
              <w:jc w:val="left"/>
              <w:rPr>
                <w:b/>
                <w:sz w:val="20"/>
                <w:szCs w:val="20"/>
                <w:lang w:eastAsia="zh-CN"/>
              </w:rPr>
            </w:pPr>
            <w:r w:rsidRPr="00967F39">
              <w:rPr>
                <w:rFonts w:eastAsia="MS Mincho" w:cs="Arial"/>
                <w:b/>
                <w:sz w:val="20"/>
                <w:szCs w:val="20"/>
                <w:lang w:val="pt-BR" w:eastAsia="ja-JP"/>
              </w:rPr>
              <w:t xml:space="preserve">Proposal 6: For aperiodiccaly triggered additional SRS symbols, frequency hopping and repetition are supported by </w:t>
            </w:r>
            <w:r w:rsidRPr="00967F39">
              <w:rPr>
                <w:b/>
                <w:position w:val="-14"/>
                <w:sz w:val="20"/>
                <w:szCs w:val="20"/>
              </w:rPr>
              <w:object w:dxaOrig="1238" w:dyaOrig="398" w14:anchorId="39431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pt;height:19.9pt" o:ole="">
                  <v:imagedata r:id="rId8" o:title=""/>
                </v:shape>
                <o:OLEObject Type="Embed" ProgID="Equation.DSMT4" ShapeID="_x0000_i1025" DrawAspect="Content" ObjectID="_1612732873" r:id="rId9"/>
              </w:object>
            </w:r>
            <w:r w:rsidRPr="00967F39">
              <w:rPr>
                <w:b/>
                <w:sz w:val="20"/>
                <w:szCs w:val="20"/>
              </w:rPr>
              <w:t xml:space="preserve">, where </w:t>
            </w:r>
            <m:oMath>
              <m:r>
                <w:rPr>
                  <w:rFonts w:ascii="Cambria Math" w:eastAsia="Malgun Gothic" w:hAnsi="Cambria Math"/>
                  <w:sz w:val="20"/>
                  <w:szCs w:val="20"/>
                </w:rPr>
                <m:t>l∈</m:t>
              </m:r>
              <m:d>
                <m:dPr>
                  <m:begChr m:val="{"/>
                  <m:endChr m:val="}"/>
                  <m:ctrlPr>
                    <w:rPr>
                      <w:rFonts w:ascii="Cambria Math" w:eastAsia="Malgun Gothic" w:hAnsi="Cambria Math"/>
                      <w:i/>
                      <w:sz w:val="20"/>
                      <w:szCs w:val="20"/>
                    </w:rPr>
                  </m:ctrlPr>
                </m:dPr>
                <m:e>
                  <m:r>
                    <w:rPr>
                      <w:rFonts w:ascii="Cambria Math" w:eastAsia="Malgun Gothic" w:hAnsi="Cambria Math"/>
                      <w:sz w:val="20"/>
                      <w:szCs w:val="20"/>
                    </w:rPr>
                    <m:t>0,1,…,</m:t>
                  </m:r>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SRS</m:t>
                      </m:r>
                    </m:sup>
                  </m:sSubSup>
                  <m:r>
                    <w:rPr>
                      <w:rFonts w:ascii="Cambria Math" w:eastAsia="Malgun Gothic" w:hAnsi="Cambria Math"/>
                      <w:sz w:val="20"/>
                      <w:szCs w:val="20"/>
                    </w:rPr>
                    <m:t>-1</m:t>
                  </m:r>
                </m:e>
              </m:d>
            </m:oMath>
            <w:r w:rsidRPr="00967F39">
              <w:rPr>
                <w:b/>
                <w:sz w:val="20"/>
                <w:szCs w:val="20"/>
              </w:rPr>
              <w:t xml:space="preserve">  is </w:t>
            </w:r>
            <w:r w:rsidRPr="00967F39">
              <w:rPr>
                <w:rFonts w:eastAsia="Malgun Gothic"/>
                <w:b/>
                <w:sz w:val="20"/>
                <w:szCs w:val="20"/>
              </w:rPr>
              <w:t xml:space="preserve">the OFDM symbol number, </w:t>
            </w:r>
            <m:oMath>
              <m:sSubSup>
                <m:sSubSupPr>
                  <m:ctrlPr>
                    <w:rPr>
                      <w:rFonts w:ascii="Cambria Math" w:eastAsia="Malgun Gothic" w:hAnsi="Cambria Math"/>
                      <w:i/>
                      <w:sz w:val="20"/>
                      <w:szCs w:val="20"/>
                    </w:rPr>
                  </m:ctrlPr>
                </m:sSubSupPr>
                <m:e>
                  <m:r>
                    <w:rPr>
                      <w:rFonts w:ascii="Cambria Math" w:eastAsia="Malgun Gothic" w:hAnsi="Cambria Math"/>
                      <w:sz w:val="20"/>
                      <w:szCs w:val="20"/>
                    </w:rPr>
                    <m:t>N</m:t>
                  </m:r>
                </m:e>
                <m:sub>
                  <m:r>
                    <m:rPr>
                      <m:nor/>
                    </m:rPr>
                    <w:rPr>
                      <w:rFonts w:ascii="Cambria Math" w:eastAsia="Malgun Gothic" w:hAnsi="Cambria Math"/>
                      <w:sz w:val="20"/>
                      <w:szCs w:val="20"/>
                    </w:rPr>
                    <m:t>symb</m:t>
                  </m:r>
                </m:sub>
                <m:sup>
                  <m:r>
                    <m:rPr>
                      <m:nor/>
                    </m:rPr>
                    <w:rPr>
                      <w:rFonts w:ascii="Cambria Math" w:eastAsia="Malgun Gothic" w:hAnsi="Cambria Math"/>
                      <w:sz w:val="20"/>
                      <w:szCs w:val="20"/>
                    </w:rPr>
                    <m:t>SRS</m:t>
                  </m:r>
                </m:sup>
              </m:sSubSup>
            </m:oMath>
            <w:r w:rsidRPr="00967F39">
              <w:rPr>
                <w:rFonts w:eastAsia="Malgun Gothic"/>
                <w:b/>
                <w:sz w:val="20"/>
                <w:szCs w:val="20"/>
              </w:rPr>
              <w:t xml:space="preserve"> is the number of configured SRS symbols, and R is the </w:t>
            </w:r>
            <w:r w:rsidRPr="00967F39">
              <w:rPr>
                <w:rFonts w:eastAsia="MS Mincho" w:cs="Arial"/>
                <w:b/>
                <w:sz w:val="20"/>
                <w:szCs w:val="20"/>
                <w:lang w:val="pt-BR" w:eastAsia="ja-JP"/>
              </w:rPr>
              <w:t xml:space="preserve">repetition factor </w:t>
            </w:r>
            <w:r w:rsidRPr="00967F39">
              <w:rPr>
                <w:rFonts w:eastAsia="Malgun Gothic"/>
                <w:b/>
                <w:sz w:val="20"/>
                <w:szCs w:val="20"/>
              </w:rPr>
              <w:t>for the configured UE.</w:t>
            </w:r>
          </w:p>
          <w:p w14:paraId="494BE3B9" w14:textId="43EB69B5" w:rsidR="006D6AEF" w:rsidRPr="00967F39" w:rsidRDefault="006D6AEF" w:rsidP="00AE4131">
            <w:pPr>
              <w:tabs>
                <w:tab w:val="left" w:pos="1440"/>
              </w:tabs>
              <w:autoSpaceDE/>
              <w:autoSpaceDN/>
              <w:adjustRightInd/>
              <w:spacing w:after="0"/>
              <w:rPr>
                <w:rFonts w:eastAsiaTheme="minorEastAsia"/>
                <w:b/>
                <w:sz w:val="20"/>
                <w:szCs w:val="20"/>
                <w:lang w:eastAsia="zh-CN"/>
              </w:rPr>
            </w:pPr>
          </w:p>
        </w:tc>
      </w:tr>
      <w:tr w:rsidR="007F5AFE" w:rsidRPr="00967F39" w14:paraId="23058B6F" w14:textId="77777777" w:rsidTr="001A552B">
        <w:tc>
          <w:tcPr>
            <w:tcW w:w="1980" w:type="dxa"/>
          </w:tcPr>
          <w:p w14:paraId="172FCF53" w14:textId="3FB179D6" w:rsidR="007F5AFE" w:rsidRPr="00967F39" w:rsidRDefault="007F5AFE" w:rsidP="001A552B">
            <w:pPr>
              <w:rPr>
                <w:rFonts w:eastAsiaTheme="minorEastAsia"/>
                <w:sz w:val="20"/>
                <w:szCs w:val="20"/>
                <w:lang w:eastAsia="zh-CN"/>
              </w:rPr>
            </w:pPr>
            <w:r w:rsidRPr="00967F39">
              <w:rPr>
                <w:rFonts w:eastAsiaTheme="minorEastAsia" w:hint="eastAsia"/>
                <w:sz w:val="20"/>
                <w:szCs w:val="20"/>
                <w:lang w:eastAsia="zh-CN"/>
              </w:rPr>
              <w:t>ZTE</w:t>
            </w:r>
          </w:p>
        </w:tc>
        <w:tc>
          <w:tcPr>
            <w:tcW w:w="7327" w:type="dxa"/>
          </w:tcPr>
          <w:p w14:paraId="303FFA26" w14:textId="77777777" w:rsidR="007F5AFE" w:rsidRPr="00967F39" w:rsidRDefault="007F5AFE" w:rsidP="007F5AFE">
            <w:pPr>
              <w:spacing w:beforeLines="50" w:before="120" w:afterLines="50"/>
              <w:rPr>
                <w:i/>
                <w:sz w:val="20"/>
                <w:szCs w:val="20"/>
              </w:rPr>
            </w:pPr>
            <w:r w:rsidRPr="00967F39">
              <w:rPr>
                <w:b/>
                <w:bCs/>
                <w:i/>
                <w:iCs/>
                <w:sz w:val="20"/>
                <w:szCs w:val="20"/>
              </w:rPr>
              <w:t xml:space="preserve">Proposal 3: </w:t>
            </w:r>
            <w:r w:rsidRPr="00967F39">
              <w:rPr>
                <w:i/>
                <w:sz w:val="20"/>
                <w:szCs w:val="20"/>
              </w:rPr>
              <w:t>For aperiodic SRS frequency hopping, to keep the same hopping pattern as legacy UE in the last symbol, Rel-16 SRS frequency hopping order can start from the last symbol to the first symbol of additional SRS symbols.</w:t>
            </w:r>
          </w:p>
          <w:p w14:paraId="20316BE9" w14:textId="77777777" w:rsidR="007F5AFE" w:rsidRPr="00967F39" w:rsidRDefault="007F5AFE" w:rsidP="00AE4131">
            <w:pPr>
              <w:jc w:val="left"/>
              <w:rPr>
                <w:rFonts w:eastAsia="MS Mincho" w:cs="Arial"/>
                <w:b/>
                <w:sz w:val="20"/>
                <w:szCs w:val="20"/>
                <w:lang w:eastAsia="ja-JP"/>
              </w:rPr>
            </w:pPr>
          </w:p>
        </w:tc>
      </w:tr>
      <w:tr w:rsidR="006D6AEF" w:rsidRPr="00967F39" w14:paraId="594589C8" w14:textId="77777777" w:rsidTr="001A552B">
        <w:tc>
          <w:tcPr>
            <w:tcW w:w="1980" w:type="dxa"/>
          </w:tcPr>
          <w:p w14:paraId="6C603BD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Vivo</w:t>
            </w:r>
          </w:p>
        </w:tc>
        <w:tc>
          <w:tcPr>
            <w:tcW w:w="7327" w:type="dxa"/>
          </w:tcPr>
          <w:p w14:paraId="2F9A9B53" w14:textId="6B1104F8" w:rsidR="006D6AEF" w:rsidRPr="00967F39" w:rsidRDefault="00516174" w:rsidP="001D3723">
            <w:pPr>
              <w:pStyle w:val="a3"/>
              <w:rPr>
                <w:i/>
                <w:lang w:eastAsia="zh-CN"/>
              </w:rPr>
            </w:pPr>
            <w:r w:rsidRPr="00967F39">
              <w:rPr>
                <w:i/>
                <w:lang w:eastAsia="zh-CN"/>
              </w:rPr>
              <w:t xml:space="preserve">Proposal4: intra-subframe frequency hopping and repetition transmission for additional SRS is supported, frequency hopping using both additional SRS and legacy SRS together is not supported. </w:t>
            </w:r>
          </w:p>
        </w:tc>
      </w:tr>
      <w:tr w:rsidR="006D6AEF" w:rsidRPr="00967F39" w14:paraId="498376FA" w14:textId="77777777" w:rsidTr="001A552B">
        <w:tc>
          <w:tcPr>
            <w:tcW w:w="1980" w:type="dxa"/>
          </w:tcPr>
          <w:p w14:paraId="783C48E8"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QC</w:t>
            </w:r>
          </w:p>
        </w:tc>
        <w:tc>
          <w:tcPr>
            <w:tcW w:w="7327" w:type="dxa"/>
          </w:tcPr>
          <w:p w14:paraId="72051F02" w14:textId="0ACDE497" w:rsidR="006D6AEF" w:rsidRPr="00967F39" w:rsidRDefault="008B0319" w:rsidP="008B0319">
            <w:pPr>
              <w:pStyle w:val="LGTdoc1"/>
              <w:spacing w:before="120" w:after="120" w:afterAutospacing="0"/>
              <w:rPr>
                <w:rFonts w:ascii="Arial" w:hAnsi="Arial" w:cs="Arial"/>
                <w:sz w:val="20"/>
              </w:rPr>
            </w:pPr>
            <w:r w:rsidRPr="00967F39">
              <w:rPr>
                <w:rFonts w:ascii="Arial" w:hAnsi="Arial" w:cs="Arial"/>
                <w:sz w:val="20"/>
                <w:u w:val="single"/>
              </w:rPr>
              <w:t>Proposal 5</w:t>
            </w:r>
            <w:r w:rsidRPr="00967F39">
              <w:rPr>
                <w:rFonts w:ascii="Arial" w:hAnsi="Arial" w:cs="Arial"/>
                <w:sz w:val="20"/>
              </w:rPr>
              <w:t>: Support intra-subframe SRS repetition with flexible configuration (e.g., comb/comb offset configuration) for capacity enhancement.</w:t>
            </w:r>
          </w:p>
        </w:tc>
      </w:tr>
      <w:tr w:rsidR="006D6AEF" w:rsidRPr="00967F39" w14:paraId="3FC60C88" w14:textId="77777777" w:rsidTr="001A552B">
        <w:tc>
          <w:tcPr>
            <w:tcW w:w="1980" w:type="dxa"/>
          </w:tcPr>
          <w:p w14:paraId="53783A59" w14:textId="77777777" w:rsidR="006D6AEF" w:rsidRPr="00967F39" w:rsidRDefault="006D6AEF" w:rsidP="001A552B">
            <w:pPr>
              <w:rPr>
                <w:rFonts w:eastAsiaTheme="minorEastAsia"/>
                <w:sz w:val="20"/>
                <w:szCs w:val="20"/>
                <w:lang w:eastAsia="zh-CN"/>
              </w:rPr>
            </w:pPr>
            <w:r w:rsidRPr="00967F39">
              <w:rPr>
                <w:rFonts w:eastAsiaTheme="minorEastAsia" w:hint="eastAsia"/>
                <w:sz w:val="20"/>
                <w:szCs w:val="20"/>
                <w:lang w:eastAsia="zh-CN"/>
              </w:rPr>
              <w:t>Intel</w:t>
            </w:r>
          </w:p>
        </w:tc>
        <w:tc>
          <w:tcPr>
            <w:tcW w:w="7327" w:type="dxa"/>
          </w:tcPr>
          <w:p w14:paraId="2E5D4E5E" w14:textId="77777777" w:rsidR="0048126A" w:rsidRPr="00967F39" w:rsidRDefault="0048126A" w:rsidP="0048126A">
            <w:pPr>
              <w:rPr>
                <w:b/>
                <w:i/>
                <w:sz w:val="20"/>
                <w:szCs w:val="20"/>
              </w:rPr>
            </w:pPr>
            <w:r w:rsidRPr="00967F39">
              <w:rPr>
                <w:b/>
                <w:i/>
                <w:sz w:val="20"/>
                <w:szCs w:val="20"/>
              </w:rPr>
              <w:t>Proposal 3: When additional SRS symbols are configured with repetition they sound identical sub-carriers in all the symbols corresponding to the repetition.</w:t>
            </w:r>
          </w:p>
          <w:p w14:paraId="69A37B82" w14:textId="066C5180" w:rsidR="006D6AEF" w:rsidRPr="00967F39" w:rsidRDefault="0048126A" w:rsidP="00967F39">
            <w:pPr>
              <w:rPr>
                <w:b/>
                <w:i/>
                <w:sz w:val="20"/>
                <w:szCs w:val="20"/>
              </w:rPr>
            </w:pPr>
            <w:r w:rsidRPr="00967F39">
              <w:rPr>
                <w:b/>
                <w:i/>
                <w:sz w:val="20"/>
                <w:szCs w:val="20"/>
              </w:rPr>
              <w:t>Proposal 4</w:t>
            </w:r>
            <w:r w:rsidRPr="00967F39">
              <w:rPr>
                <w:sz w:val="20"/>
                <w:szCs w:val="20"/>
              </w:rPr>
              <w:t xml:space="preserve">: </w:t>
            </w:r>
            <w:r w:rsidRPr="00967F39">
              <w:rPr>
                <w:b/>
                <w:i/>
                <w:sz w:val="20"/>
                <w:szCs w:val="20"/>
              </w:rPr>
              <w:t>LTE Rel-15 framework for frequency hopping and antenna switching can be reused for supporting frequency hopping and antenna switching for additional SRS symbols with appropriate changes.</w:t>
            </w:r>
          </w:p>
        </w:tc>
      </w:tr>
    </w:tbl>
    <w:p w14:paraId="17472882" w14:textId="77777777" w:rsidR="006D6AEF" w:rsidRDefault="006D6AEF" w:rsidP="006326A7">
      <w:pPr>
        <w:rPr>
          <w:rFonts w:eastAsiaTheme="minorEastAsia"/>
          <w:lang w:eastAsia="zh-CN"/>
        </w:rPr>
      </w:pPr>
    </w:p>
    <w:p w14:paraId="5F6B3979" w14:textId="266A2F98" w:rsidR="00E11820" w:rsidRPr="005574FA" w:rsidRDefault="00E11820" w:rsidP="006326A7">
      <w:pPr>
        <w:rPr>
          <w:rFonts w:eastAsiaTheme="minorEastAsia"/>
          <w:lang w:eastAsia="zh-CN"/>
        </w:rPr>
      </w:pPr>
      <w:r w:rsidRPr="005574FA">
        <w:rPr>
          <w:rFonts w:eastAsiaTheme="minorEastAsia"/>
          <w:lang w:eastAsia="zh-CN"/>
        </w:rPr>
        <w:t>F</w:t>
      </w:r>
      <w:r w:rsidRPr="005574FA">
        <w:rPr>
          <w:rFonts w:eastAsiaTheme="minorEastAsia" w:hint="eastAsia"/>
          <w:lang w:eastAsia="zh-CN"/>
        </w:rPr>
        <w:t xml:space="preserve">or </w:t>
      </w:r>
      <w:r w:rsidRPr="005574FA">
        <w:rPr>
          <w:rFonts w:eastAsiaTheme="minorEastAsia"/>
          <w:lang w:eastAsia="zh-CN"/>
        </w:rPr>
        <w:t>details of frequency hopping and repetition for additional SRS symbols, companies provide proposals:</w:t>
      </w:r>
    </w:p>
    <w:p w14:paraId="52B09603" w14:textId="2D0C525C" w:rsidR="00070099" w:rsidRPr="005574FA" w:rsidRDefault="00070099" w:rsidP="00D61BAD">
      <w:pPr>
        <w:pStyle w:val="af2"/>
        <w:numPr>
          <w:ilvl w:val="0"/>
          <w:numId w:val="11"/>
        </w:numPr>
        <w:rPr>
          <w:rFonts w:eastAsiaTheme="minorEastAsia"/>
          <w:sz w:val="22"/>
          <w:szCs w:val="22"/>
          <w:lang w:val="en-US" w:eastAsia="zh-CN"/>
        </w:rPr>
      </w:pPr>
      <w:r w:rsidRPr="005574FA">
        <w:rPr>
          <w:rFonts w:eastAsiaTheme="minorEastAsia"/>
          <w:sz w:val="22"/>
          <w:szCs w:val="22"/>
          <w:lang w:eastAsia="zh-CN"/>
        </w:rPr>
        <w:t>F</w:t>
      </w:r>
      <w:r w:rsidRPr="005574FA">
        <w:rPr>
          <w:rFonts w:eastAsiaTheme="minorEastAsia" w:hint="eastAsia"/>
          <w:sz w:val="22"/>
          <w:szCs w:val="22"/>
          <w:lang w:eastAsia="zh-CN"/>
        </w:rPr>
        <w:t xml:space="preserve">or </w:t>
      </w:r>
      <w:r w:rsidRPr="005574FA">
        <w:rPr>
          <w:rFonts w:eastAsiaTheme="minorEastAsia"/>
          <w:sz w:val="22"/>
          <w:szCs w:val="22"/>
          <w:lang w:eastAsia="zh-CN"/>
        </w:rPr>
        <w:t xml:space="preserve">support of repetition and frequency hopping, </w:t>
      </w:r>
      <w:r w:rsidRPr="005574FA">
        <w:rPr>
          <w:position w:val="-14"/>
          <w:sz w:val="22"/>
          <w:szCs w:val="22"/>
          <w:lang w:val="en-US" w:eastAsia="en-US"/>
        </w:rPr>
        <w:object w:dxaOrig="1238" w:dyaOrig="398" w14:anchorId="2261D7FA">
          <v:shape id="_x0000_i1026" type="#_x0000_t75" style="width:61.9pt;height:19.9pt" o:ole="">
            <v:imagedata r:id="rId8" o:title=""/>
          </v:shape>
          <o:OLEObject Type="Embed" ProgID="Equation.DSMT4" ShapeID="_x0000_i1026" DrawAspect="Content" ObjectID="_1612732874" r:id="rId10"/>
        </w:object>
      </w:r>
      <w:r w:rsidRPr="005574FA">
        <w:rPr>
          <w:sz w:val="22"/>
          <w:szCs w:val="22"/>
        </w:rPr>
        <w:t xml:space="preserve">, where </w:t>
      </w:r>
      <m:oMath>
        <m:r>
          <w:rPr>
            <w:rFonts w:ascii="Cambria Math" w:eastAsia="Malgun Gothic" w:hAnsi="Cambria Math"/>
            <w:sz w:val="22"/>
            <w:szCs w:val="22"/>
          </w:rPr>
          <m:t>l∈</m:t>
        </m:r>
        <m:d>
          <m:dPr>
            <m:begChr m:val="{"/>
            <m:endChr m:val="}"/>
            <m:ctrlPr>
              <w:rPr>
                <w:rFonts w:ascii="Cambria Math" w:eastAsia="Malgun Gothic" w:hAnsi="Cambria Math"/>
                <w:i/>
                <w:sz w:val="22"/>
                <w:szCs w:val="22"/>
                <w:lang w:eastAsia="en-US"/>
              </w:rPr>
            </m:ctrlPr>
          </m:dPr>
          <m:e>
            <m:r>
              <w:rPr>
                <w:rFonts w:ascii="Cambria Math" w:eastAsia="Malgun Gothic" w:hAnsi="Cambria Math"/>
                <w:sz w:val="22"/>
                <w:szCs w:val="22"/>
              </w:rPr>
              <m:t>0,1,…,</m:t>
            </m:r>
            <m:sSubSup>
              <m:sSubSupPr>
                <m:ctrlPr>
                  <w:rPr>
                    <w:rFonts w:ascii="Cambria Math" w:eastAsia="Malgun Gothic" w:hAnsi="Cambria Math"/>
                    <w:i/>
                    <w:sz w:val="22"/>
                    <w:szCs w:val="22"/>
                    <w:lang w:eastAsia="en-US"/>
                  </w:rPr>
                </m:ctrlPr>
              </m:sSubSupPr>
              <m:e>
                <m: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r>
              <w:rPr>
                <w:rFonts w:ascii="Cambria Math" w:eastAsia="Malgun Gothic" w:hAnsi="Cambria Math"/>
                <w:sz w:val="22"/>
                <w:szCs w:val="22"/>
              </w:rPr>
              <m:t>-1</m:t>
            </m:r>
          </m:e>
        </m:d>
      </m:oMath>
      <w:r w:rsidRPr="005574FA">
        <w:rPr>
          <w:sz w:val="22"/>
          <w:szCs w:val="22"/>
        </w:rPr>
        <w:t xml:space="preserve">  is </w:t>
      </w:r>
      <w:r w:rsidRPr="005574FA">
        <w:rPr>
          <w:rFonts w:eastAsia="Malgun Gothic"/>
          <w:sz w:val="22"/>
          <w:szCs w:val="22"/>
        </w:rPr>
        <w:t xml:space="preserve">the OFDM symbol number, </w:t>
      </w:r>
      <m:oMath>
        <m:sSubSup>
          <m:sSubSupPr>
            <m:ctrlPr>
              <w:rPr>
                <w:rFonts w:ascii="Cambria Math" w:eastAsia="Malgun Gothic" w:hAnsi="Cambria Math"/>
                <w:i/>
                <w:sz w:val="22"/>
                <w:szCs w:val="22"/>
                <w:lang w:eastAsia="en-US"/>
              </w:rPr>
            </m:ctrlPr>
          </m:sSubSupPr>
          <m:e>
            <m: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oMath>
      <w:r w:rsidRPr="005574FA">
        <w:rPr>
          <w:rFonts w:eastAsia="Malgun Gothic"/>
          <w:sz w:val="22"/>
          <w:szCs w:val="22"/>
        </w:rPr>
        <w:t xml:space="preserve"> is the number of configured SRS symbols, and R is the </w:t>
      </w:r>
      <w:r w:rsidRPr="005574FA">
        <w:rPr>
          <w:rFonts w:eastAsia="MS Mincho" w:cs="Arial"/>
          <w:sz w:val="22"/>
          <w:szCs w:val="22"/>
          <w:lang w:val="pt-BR"/>
        </w:rPr>
        <w:t xml:space="preserve">repetition factor </w:t>
      </w:r>
      <w:r w:rsidRPr="005574FA">
        <w:rPr>
          <w:rFonts w:eastAsia="Malgun Gothic"/>
          <w:sz w:val="22"/>
          <w:szCs w:val="22"/>
        </w:rPr>
        <w:t>for the configured UE</w:t>
      </w:r>
    </w:p>
    <w:p w14:paraId="2272C17B" w14:textId="42F4415F" w:rsidR="004B15EE" w:rsidRPr="005574FA" w:rsidRDefault="004B15EE" w:rsidP="00D61BAD">
      <w:pPr>
        <w:pStyle w:val="af2"/>
        <w:numPr>
          <w:ilvl w:val="0"/>
          <w:numId w:val="11"/>
        </w:numPr>
        <w:rPr>
          <w:rFonts w:eastAsiaTheme="minorEastAsia"/>
          <w:sz w:val="22"/>
          <w:szCs w:val="22"/>
          <w:lang w:val="en-US" w:eastAsia="zh-CN"/>
        </w:rPr>
      </w:pPr>
      <w:r w:rsidRPr="005574FA">
        <w:rPr>
          <w:rFonts w:eastAsiaTheme="minorEastAsia"/>
          <w:sz w:val="22"/>
          <w:szCs w:val="22"/>
          <w:lang w:val="en-US" w:eastAsia="zh-CN"/>
        </w:rPr>
        <w:t>C</w:t>
      </w:r>
      <w:r w:rsidRPr="005574FA">
        <w:rPr>
          <w:rFonts w:eastAsiaTheme="minorEastAsia" w:hint="eastAsia"/>
          <w:sz w:val="22"/>
          <w:szCs w:val="22"/>
          <w:lang w:val="en-US" w:eastAsia="zh-CN"/>
        </w:rPr>
        <w:t xml:space="preserve">onsider whether </w:t>
      </w:r>
      <w:r w:rsidRPr="005574FA">
        <w:rPr>
          <w:rFonts w:eastAsiaTheme="minorEastAsia"/>
          <w:sz w:val="22"/>
          <w:szCs w:val="22"/>
          <w:lang w:val="en-US" w:eastAsia="zh-CN"/>
        </w:rPr>
        <w:t>legacy SRS and additional SRS symbol</w:t>
      </w:r>
      <w:r w:rsidR="006B402B">
        <w:rPr>
          <w:rFonts w:eastAsiaTheme="minorEastAsia"/>
          <w:sz w:val="22"/>
          <w:szCs w:val="22"/>
          <w:lang w:val="en-US" w:eastAsia="zh-CN"/>
        </w:rPr>
        <w:t xml:space="preserve">s have the same hopping pattern, and </w:t>
      </w:r>
      <w:r w:rsidR="006B402B" w:rsidRPr="006B402B">
        <w:rPr>
          <w:rFonts w:eastAsiaTheme="minorEastAsia"/>
          <w:sz w:val="22"/>
          <w:szCs w:val="22"/>
          <w:lang w:val="en-US" w:eastAsia="zh-CN"/>
        </w:rPr>
        <w:t>Rel-16 SRS frequency hopping order can start from the last symbol to the first symbol of additional SRS symbols</w:t>
      </w:r>
    </w:p>
    <w:p w14:paraId="032AEDEC" w14:textId="374BA942" w:rsidR="004B15EE" w:rsidRPr="005574FA" w:rsidRDefault="00F354C8" w:rsidP="00D61BAD">
      <w:pPr>
        <w:pStyle w:val="af2"/>
        <w:numPr>
          <w:ilvl w:val="0"/>
          <w:numId w:val="11"/>
        </w:numPr>
        <w:rPr>
          <w:rFonts w:eastAsiaTheme="minorEastAsia"/>
          <w:sz w:val="22"/>
          <w:szCs w:val="22"/>
          <w:lang w:val="en-US" w:eastAsia="zh-CN"/>
        </w:rPr>
      </w:pPr>
      <w:r w:rsidRPr="005574FA">
        <w:rPr>
          <w:rFonts w:eastAsiaTheme="minorEastAsia"/>
          <w:sz w:val="22"/>
          <w:szCs w:val="22"/>
          <w:lang w:val="en-US" w:eastAsia="zh-CN"/>
        </w:rPr>
        <w:t xml:space="preserve">Consider whether </w:t>
      </w:r>
      <w:r w:rsidR="009D7681" w:rsidRPr="005574FA">
        <w:rPr>
          <w:rFonts w:eastAsiaTheme="minorEastAsia"/>
          <w:sz w:val="22"/>
          <w:szCs w:val="22"/>
          <w:lang w:val="en-US" w:eastAsia="zh-CN"/>
        </w:rPr>
        <w:t xml:space="preserve">flexible configuration (e.g., comb/comb offset configuration) </w:t>
      </w:r>
      <w:r w:rsidRPr="005574FA">
        <w:rPr>
          <w:rFonts w:eastAsiaTheme="minorEastAsia"/>
          <w:sz w:val="22"/>
          <w:szCs w:val="22"/>
          <w:lang w:val="en-US" w:eastAsia="zh-CN"/>
        </w:rPr>
        <w:t>is supported for repetition of additional SRS symbols</w:t>
      </w:r>
      <w:r w:rsidR="009D7681" w:rsidRPr="005574FA">
        <w:rPr>
          <w:rFonts w:eastAsiaTheme="minorEastAsia"/>
          <w:sz w:val="22"/>
          <w:szCs w:val="22"/>
          <w:lang w:val="en-US" w:eastAsia="zh-CN"/>
        </w:rPr>
        <w:t>.</w:t>
      </w:r>
    </w:p>
    <w:p w14:paraId="002FBF65" w14:textId="38551D42" w:rsidR="009D7681" w:rsidRPr="005574FA" w:rsidRDefault="00AA0AD1" w:rsidP="00D61BAD">
      <w:pPr>
        <w:pStyle w:val="af2"/>
        <w:numPr>
          <w:ilvl w:val="0"/>
          <w:numId w:val="11"/>
        </w:numPr>
        <w:rPr>
          <w:rFonts w:eastAsiaTheme="minorEastAsia"/>
          <w:sz w:val="22"/>
          <w:szCs w:val="22"/>
          <w:lang w:val="en-US" w:eastAsia="zh-CN"/>
        </w:rPr>
      </w:pPr>
      <w:r w:rsidRPr="005574FA">
        <w:rPr>
          <w:rFonts w:eastAsiaTheme="minorEastAsia"/>
          <w:sz w:val="22"/>
          <w:szCs w:val="22"/>
          <w:lang w:val="en-US" w:eastAsia="zh-CN"/>
        </w:rPr>
        <w:t>LTE Rel-15 framework for frequency hopping and antenna switching can be reused for supporting frequency hopping and antenna switching for additional SRS symbols with appropriate changes.</w:t>
      </w:r>
      <w:r w:rsidR="0063194D" w:rsidRPr="005574FA">
        <w:rPr>
          <w:rFonts w:eastAsiaTheme="minorEastAsia"/>
          <w:sz w:val="22"/>
          <w:szCs w:val="22"/>
          <w:lang w:val="en-US" w:eastAsia="zh-CN"/>
        </w:rPr>
        <w:t xml:space="preserve"> FFS on the appropriate changes.</w:t>
      </w:r>
    </w:p>
    <w:p w14:paraId="2794E46A" w14:textId="77777777" w:rsidR="00733C1C" w:rsidRPr="005B214B" w:rsidRDefault="00733C1C" w:rsidP="006326A7">
      <w:pPr>
        <w:rPr>
          <w:rFonts w:eastAsiaTheme="minorEastAsia"/>
          <w:lang w:val="fi-FI" w:eastAsia="zh-CN"/>
        </w:rPr>
      </w:pPr>
    </w:p>
    <w:p w14:paraId="1A19B0A4" w14:textId="547A5CA9" w:rsidR="00681721" w:rsidRDefault="00733C1C" w:rsidP="00223A25">
      <w:pPr>
        <w:rPr>
          <w:rFonts w:eastAsiaTheme="minorEastAsia"/>
          <w:lang w:eastAsia="zh-CN"/>
        </w:rPr>
      </w:pPr>
      <w:r>
        <w:rPr>
          <w:rFonts w:eastAsiaTheme="minorEastAsia"/>
          <w:lang w:eastAsia="zh-CN"/>
        </w:rPr>
        <w:t xml:space="preserve">Based on the </w:t>
      </w:r>
      <w:r w:rsidR="003768FE">
        <w:rPr>
          <w:rFonts w:eastAsiaTheme="minorEastAsia"/>
          <w:lang w:eastAsia="zh-CN"/>
        </w:rPr>
        <w:t>input</w:t>
      </w:r>
      <w:r>
        <w:rPr>
          <w:rFonts w:eastAsiaTheme="minorEastAsia"/>
          <w:lang w:eastAsia="zh-CN"/>
        </w:rPr>
        <w:t xml:space="preserve">, </w:t>
      </w:r>
      <w:r w:rsidR="00A65E54">
        <w:rPr>
          <w:rFonts w:eastAsiaTheme="minorEastAsia"/>
          <w:lang w:eastAsia="zh-CN"/>
        </w:rPr>
        <w:t>the following is proposed:</w:t>
      </w:r>
    </w:p>
    <w:p w14:paraId="6A79664B" w14:textId="48A91ED3" w:rsidR="00783EC2" w:rsidRPr="001746F2" w:rsidRDefault="00783EC2" w:rsidP="00223A25">
      <w:pPr>
        <w:rPr>
          <w:rFonts w:eastAsiaTheme="minorEastAsia"/>
          <w:b/>
          <w:lang w:eastAsia="zh-CN"/>
        </w:rPr>
      </w:pPr>
      <w:r w:rsidRPr="001746F2">
        <w:rPr>
          <w:rFonts w:eastAsiaTheme="minorEastAsia" w:hint="eastAsia"/>
          <w:b/>
          <w:lang w:eastAsia="zh-CN"/>
        </w:rPr>
        <w:t>P</w:t>
      </w:r>
      <w:r w:rsidRPr="001746F2">
        <w:rPr>
          <w:rFonts w:eastAsiaTheme="minorEastAsia"/>
          <w:b/>
          <w:lang w:eastAsia="zh-CN"/>
        </w:rPr>
        <w:t xml:space="preserve">roposal </w:t>
      </w:r>
      <w:r w:rsidR="00AA0AD1" w:rsidRPr="001746F2">
        <w:rPr>
          <w:rFonts w:eastAsiaTheme="minorEastAsia"/>
          <w:b/>
          <w:lang w:eastAsia="zh-CN"/>
        </w:rPr>
        <w:t>3</w:t>
      </w:r>
      <w:r w:rsidRPr="001746F2">
        <w:rPr>
          <w:rFonts w:eastAsiaTheme="minorEastAsia"/>
          <w:b/>
          <w:lang w:eastAsia="zh-CN"/>
        </w:rPr>
        <w:t xml:space="preserve">: </w:t>
      </w:r>
      <w:r w:rsidR="005D243A" w:rsidRPr="001746F2">
        <w:rPr>
          <w:rFonts w:eastAsiaTheme="minorEastAsia"/>
          <w:b/>
          <w:lang w:eastAsia="zh-CN"/>
        </w:rPr>
        <w:t>For</w:t>
      </w:r>
      <w:r w:rsidR="00206D8C" w:rsidRPr="001746F2">
        <w:rPr>
          <w:rFonts w:eastAsiaTheme="minorEastAsia"/>
          <w:b/>
          <w:lang w:eastAsia="zh-CN"/>
        </w:rPr>
        <w:t xml:space="preserve"> </w:t>
      </w:r>
      <w:r w:rsidR="00F40208" w:rsidRPr="001746F2">
        <w:rPr>
          <w:rFonts w:eastAsiaTheme="minorEastAsia"/>
          <w:b/>
          <w:lang w:eastAsia="zh-CN"/>
        </w:rPr>
        <w:t xml:space="preserve">intra-symbol </w:t>
      </w:r>
      <w:r w:rsidR="00206D8C" w:rsidRPr="001746F2">
        <w:rPr>
          <w:rFonts w:eastAsiaTheme="minorEastAsia"/>
          <w:b/>
          <w:lang w:eastAsia="zh-CN"/>
        </w:rPr>
        <w:t>fr</w:t>
      </w:r>
      <w:r w:rsidR="005D243A" w:rsidRPr="001746F2">
        <w:rPr>
          <w:rFonts w:eastAsiaTheme="minorEastAsia"/>
          <w:b/>
          <w:lang w:eastAsia="zh-CN"/>
        </w:rPr>
        <w:t>equency hopping and repetition of additional SRS symbols, for further study:</w:t>
      </w:r>
    </w:p>
    <w:p w14:paraId="56816906" w14:textId="49202768" w:rsidR="005D243A" w:rsidRPr="001746F2" w:rsidRDefault="005D243A" w:rsidP="00D61BAD">
      <w:pPr>
        <w:pStyle w:val="af2"/>
        <w:numPr>
          <w:ilvl w:val="0"/>
          <w:numId w:val="13"/>
        </w:numPr>
        <w:rPr>
          <w:rFonts w:eastAsiaTheme="minorEastAsia"/>
          <w:b/>
          <w:sz w:val="22"/>
          <w:szCs w:val="22"/>
          <w:lang w:val="en-US" w:eastAsia="zh-CN"/>
        </w:rPr>
      </w:pPr>
      <w:r w:rsidRPr="001746F2">
        <w:rPr>
          <w:rFonts w:eastAsiaTheme="minorEastAsia"/>
          <w:b/>
          <w:sz w:val="22"/>
          <w:szCs w:val="22"/>
          <w:lang w:eastAsia="zh-CN"/>
        </w:rPr>
        <w:t>F</w:t>
      </w:r>
      <w:r w:rsidRPr="001746F2">
        <w:rPr>
          <w:rFonts w:eastAsiaTheme="minorEastAsia" w:hint="eastAsia"/>
          <w:b/>
          <w:sz w:val="22"/>
          <w:szCs w:val="22"/>
          <w:lang w:eastAsia="zh-CN"/>
        </w:rPr>
        <w:t xml:space="preserve">or </w:t>
      </w:r>
      <w:r w:rsidRPr="001746F2">
        <w:rPr>
          <w:rFonts w:eastAsiaTheme="minorEastAsia"/>
          <w:b/>
          <w:sz w:val="22"/>
          <w:szCs w:val="22"/>
          <w:lang w:eastAsia="zh-CN"/>
        </w:rPr>
        <w:t xml:space="preserve">support of repetition and frequency hopping, </w:t>
      </w:r>
      <w:r w:rsidRPr="001746F2">
        <w:rPr>
          <w:b/>
          <w:position w:val="-14"/>
          <w:sz w:val="22"/>
          <w:szCs w:val="22"/>
          <w:lang w:val="en-US" w:eastAsia="en-US"/>
        </w:rPr>
        <w:object w:dxaOrig="1238" w:dyaOrig="398" w14:anchorId="5EB8116D">
          <v:shape id="_x0000_i1027" type="#_x0000_t75" style="width:61.9pt;height:19.9pt" o:ole="">
            <v:imagedata r:id="rId8" o:title=""/>
          </v:shape>
          <o:OLEObject Type="Embed" ProgID="Equation.DSMT4" ShapeID="_x0000_i1027" DrawAspect="Content" ObjectID="_1612732875" r:id="rId11"/>
        </w:object>
      </w:r>
      <w:r w:rsidRPr="001746F2">
        <w:rPr>
          <w:b/>
          <w:sz w:val="22"/>
          <w:szCs w:val="22"/>
        </w:rPr>
        <w:t xml:space="preserve">, where </w:t>
      </w:r>
      <m:oMath>
        <m:r>
          <w:rPr>
            <w:rFonts w:ascii="Cambria Math" w:eastAsia="Malgun Gothic" w:hAnsi="Cambria Math"/>
            <w:sz w:val="22"/>
            <w:szCs w:val="22"/>
          </w:rPr>
          <m:t>l∈</m:t>
        </m:r>
        <m:d>
          <m:dPr>
            <m:begChr m:val="{"/>
            <m:endChr m:val="}"/>
            <m:ctrlPr>
              <w:rPr>
                <w:rFonts w:ascii="Cambria Math" w:eastAsia="Malgun Gothic" w:hAnsi="Cambria Math"/>
                <w:i/>
                <w:sz w:val="22"/>
                <w:szCs w:val="22"/>
                <w:lang w:eastAsia="en-US"/>
              </w:rPr>
            </m:ctrlPr>
          </m:dPr>
          <m:e>
            <m:r>
              <w:rPr>
                <w:rFonts w:ascii="Cambria Math" w:eastAsia="Malgun Gothic" w:hAnsi="Cambria Math"/>
                <w:sz w:val="22"/>
                <w:szCs w:val="22"/>
              </w:rPr>
              <m:t>0,1,…,</m:t>
            </m:r>
            <m:sSubSup>
              <m:sSubSupPr>
                <m:ctrlPr>
                  <w:rPr>
                    <w:rFonts w:ascii="Cambria Math" w:eastAsia="Malgun Gothic" w:hAnsi="Cambria Math"/>
                    <w:i/>
                    <w:sz w:val="22"/>
                    <w:szCs w:val="22"/>
                    <w:lang w:eastAsia="en-US"/>
                  </w:rPr>
                </m:ctrlPr>
              </m:sSubSupPr>
              <m:e>
                <m: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r>
              <w:rPr>
                <w:rFonts w:ascii="Cambria Math" w:eastAsia="Malgun Gothic" w:hAnsi="Cambria Math"/>
                <w:sz w:val="22"/>
                <w:szCs w:val="22"/>
              </w:rPr>
              <m:t>-1</m:t>
            </m:r>
          </m:e>
        </m:d>
      </m:oMath>
      <w:r w:rsidRPr="001746F2">
        <w:rPr>
          <w:b/>
          <w:sz w:val="22"/>
          <w:szCs w:val="22"/>
        </w:rPr>
        <w:t xml:space="preserve">  is </w:t>
      </w:r>
      <w:r w:rsidRPr="001746F2">
        <w:rPr>
          <w:rFonts w:eastAsia="Malgun Gothic"/>
          <w:b/>
          <w:sz w:val="22"/>
          <w:szCs w:val="22"/>
        </w:rPr>
        <w:t xml:space="preserve">the OFDM symbol number, </w:t>
      </w:r>
      <m:oMath>
        <m:sSubSup>
          <m:sSubSupPr>
            <m:ctrlPr>
              <w:rPr>
                <w:rFonts w:ascii="Cambria Math" w:eastAsia="Malgun Gothic" w:hAnsi="Cambria Math"/>
                <w:i/>
                <w:sz w:val="22"/>
                <w:szCs w:val="22"/>
                <w:lang w:eastAsia="en-US"/>
              </w:rPr>
            </m:ctrlPr>
          </m:sSubSupPr>
          <m:e>
            <m: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oMath>
      <w:r w:rsidRPr="001746F2">
        <w:rPr>
          <w:rFonts w:eastAsia="Malgun Gothic"/>
          <w:b/>
          <w:sz w:val="22"/>
          <w:szCs w:val="22"/>
        </w:rPr>
        <w:t xml:space="preserve"> is the number of configured SRS symbols, and </w:t>
      </w:r>
      <w:r w:rsidRPr="001746F2">
        <w:rPr>
          <w:rFonts w:eastAsia="Malgun Gothic"/>
          <w:i/>
          <w:sz w:val="22"/>
          <w:szCs w:val="22"/>
        </w:rPr>
        <w:t>R</w:t>
      </w:r>
      <w:r w:rsidRPr="001746F2">
        <w:rPr>
          <w:rFonts w:eastAsia="Malgun Gothic"/>
          <w:b/>
          <w:sz w:val="22"/>
          <w:szCs w:val="22"/>
        </w:rPr>
        <w:t xml:space="preserve"> is the </w:t>
      </w:r>
      <w:r w:rsidRPr="001746F2">
        <w:rPr>
          <w:rFonts w:eastAsia="MS Mincho" w:cs="Arial"/>
          <w:b/>
          <w:sz w:val="22"/>
          <w:szCs w:val="22"/>
          <w:lang w:val="pt-BR"/>
        </w:rPr>
        <w:t xml:space="preserve">repetition factor </w:t>
      </w:r>
      <w:r w:rsidRPr="001746F2">
        <w:rPr>
          <w:rFonts w:eastAsia="Malgun Gothic"/>
          <w:b/>
          <w:sz w:val="22"/>
          <w:szCs w:val="22"/>
        </w:rPr>
        <w:t>for the configured UE</w:t>
      </w:r>
    </w:p>
    <w:p w14:paraId="3DA6F0A2" w14:textId="77777777" w:rsidR="005D243A" w:rsidRPr="001746F2" w:rsidRDefault="005D243A" w:rsidP="00D61BAD">
      <w:pPr>
        <w:pStyle w:val="af2"/>
        <w:numPr>
          <w:ilvl w:val="0"/>
          <w:numId w:val="13"/>
        </w:numPr>
        <w:rPr>
          <w:rFonts w:eastAsiaTheme="minorEastAsia"/>
          <w:b/>
          <w:sz w:val="22"/>
          <w:szCs w:val="22"/>
          <w:lang w:val="en-US" w:eastAsia="zh-CN"/>
        </w:rPr>
      </w:pPr>
      <w:r w:rsidRPr="001746F2">
        <w:rPr>
          <w:rFonts w:eastAsiaTheme="minorEastAsia"/>
          <w:b/>
          <w:sz w:val="22"/>
          <w:szCs w:val="22"/>
          <w:lang w:val="en-US" w:eastAsia="zh-CN"/>
        </w:rPr>
        <w:t>C</w:t>
      </w:r>
      <w:r w:rsidRPr="001746F2">
        <w:rPr>
          <w:rFonts w:eastAsiaTheme="minorEastAsia" w:hint="eastAsia"/>
          <w:b/>
          <w:sz w:val="22"/>
          <w:szCs w:val="22"/>
          <w:lang w:val="en-US" w:eastAsia="zh-CN"/>
        </w:rPr>
        <w:t xml:space="preserve">onsider whether </w:t>
      </w:r>
      <w:r w:rsidRPr="001746F2">
        <w:rPr>
          <w:rFonts w:eastAsiaTheme="minorEastAsia"/>
          <w:b/>
          <w:sz w:val="22"/>
          <w:szCs w:val="22"/>
          <w:lang w:val="en-US" w:eastAsia="zh-CN"/>
        </w:rPr>
        <w:t>legacy SRS and additional SRS symbols have the same hopping pattern.</w:t>
      </w:r>
    </w:p>
    <w:p w14:paraId="486A4E71" w14:textId="77777777" w:rsidR="005D243A" w:rsidRPr="001746F2" w:rsidRDefault="005D243A" w:rsidP="00D61BAD">
      <w:pPr>
        <w:pStyle w:val="af2"/>
        <w:numPr>
          <w:ilvl w:val="0"/>
          <w:numId w:val="13"/>
        </w:numPr>
        <w:rPr>
          <w:rFonts w:eastAsiaTheme="minorEastAsia"/>
          <w:b/>
          <w:sz w:val="22"/>
          <w:szCs w:val="22"/>
          <w:lang w:val="en-US" w:eastAsia="zh-CN"/>
        </w:rPr>
      </w:pPr>
      <w:r w:rsidRPr="001746F2">
        <w:rPr>
          <w:rFonts w:eastAsiaTheme="minorEastAsia"/>
          <w:b/>
          <w:sz w:val="22"/>
          <w:szCs w:val="22"/>
          <w:lang w:val="en-US" w:eastAsia="zh-CN"/>
        </w:rPr>
        <w:lastRenderedPageBreak/>
        <w:t>Consider whether flexible configuration (e.g., comb/comb offset configuration) is supported for repetition of additional SRS symbols.</w:t>
      </w:r>
    </w:p>
    <w:p w14:paraId="526EE51E" w14:textId="31502BDB" w:rsidR="001C5AB5" w:rsidRPr="001746F2" w:rsidRDefault="005D243A" w:rsidP="00D61BAD">
      <w:pPr>
        <w:pStyle w:val="af2"/>
        <w:numPr>
          <w:ilvl w:val="0"/>
          <w:numId w:val="13"/>
        </w:numPr>
        <w:rPr>
          <w:rFonts w:eastAsiaTheme="minorEastAsia"/>
          <w:b/>
          <w:sz w:val="22"/>
          <w:szCs w:val="22"/>
          <w:lang w:eastAsia="zh-CN"/>
        </w:rPr>
      </w:pPr>
      <w:r w:rsidRPr="001746F2">
        <w:rPr>
          <w:rFonts w:eastAsiaTheme="minorEastAsia"/>
          <w:b/>
          <w:sz w:val="22"/>
          <w:szCs w:val="22"/>
          <w:lang w:val="en-US" w:eastAsia="zh-CN"/>
        </w:rPr>
        <w:t>LTE Rel-15 framework for frequency hopping and antenna switching can be reused for supporting frequency hopping and antenna switching for additional SRS symbols with appropriate changes. FFS on the appropriate changes.</w:t>
      </w:r>
    </w:p>
    <w:p w14:paraId="387045A1" w14:textId="77777777" w:rsidR="00800907" w:rsidRDefault="00800907" w:rsidP="00223A25">
      <w:pPr>
        <w:rPr>
          <w:rFonts w:eastAsiaTheme="minorEastAsia"/>
          <w:lang w:eastAsia="zh-CN"/>
        </w:rPr>
      </w:pPr>
    </w:p>
    <w:p w14:paraId="712496FC" w14:textId="77777777" w:rsidR="002A76FE" w:rsidRPr="00B33B2F" w:rsidRDefault="00B33B2F" w:rsidP="00B33B2F">
      <w:pPr>
        <w:pStyle w:val="3"/>
        <w:rPr>
          <w:lang w:eastAsia="zh-CN"/>
        </w:rPr>
      </w:pPr>
      <w:r w:rsidRPr="00B33B2F">
        <w:rPr>
          <w:lang w:eastAsia="zh-CN"/>
        </w:rPr>
        <w:t>A</w:t>
      </w:r>
      <w:r w:rsidRPr="00B33B2F">
        <w:rPr>
          <w:rFonts w:hint="eastAsia"/>
          <w:lang w:eastAsia="zh-CN"/>
        </w:rPr>
        <w:t xml:space="preserve">ntenna </w:t>
      </w:r>
      <w:r w:rsidRPr="00B33B2F">
        <w:rPr>
          <w:lang w:eastAsia="zh-CN"/>
        </w:rPr>
        <w:t>switching for additional SRS</w:t>
      </w:r>
    </w:p>
    <w:p w14:paraId="6444E238" w14:textId="77777777" w:rsidR="002328AA" w:rsidRDefault="002328AA" w:rsidP="002328A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2328AA" w:rsidRPr="009B1D5F" w14:paraId="750B83BE" w14:textId="77777777" w:rsidTr="001A552B">
        <w:tc>
          <w:tcPr>
            <w:tcW w:w="1980" w:type="dxa"/>
          </w:tcPr>
          <w:p w14:paraId="41A75BA1"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Company</w:t>
            </w:r>
          </w:p>
        </w:tc>
        <w:tc>
          <w:tcPr>
            <w:tcW w:w="7327" w:type="dxa"/>
          </w:tcPr>
          <w:p w14:paraId="4C730ECC"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Proposals and comments</w:t>
            </w:r>
          </w:p>
        </w:tc>
      </w:tr>
      <w:tr w:rsidR="002328AA" w:rsidRPr="009B1D5F" w14:paraId="1C92F8EA" w14:textId="77777777" w:rsidTr="001A552B">
        <w:tc>
          <w:tcPr>
            <w:tcW w:w="1980" w:type="dxa"/>
          </w:tcPr>
          <w:p w14:paraId="55CA15D8"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Huawei, HiSilicon</w:t>
            </w:r>
          </w:p>
        </w:tc>
        <w:tc>
          <w:tcPr>
            <w:tcW w:w="7327" w:type="dxa"/>
          </w:tcPr>
          <w:p w14:paraId="70EA196D" w14:textId="77777777" w:rsidR="00124A2F" w:rsidRPr="009B1D5F" w:rsidRDefault="00124A2F" w:rsidP="00124A2F">
            <w:pPr>
              <w:rPr>
                <w:rFonts w:eastAsiaTheme="minorEastAsia"/>
                <w:b/>
                <w:sz w:val="20"/>
                <w:szCs w:val="20"/>
                <w:lang w:eastAsia="zh-CN"/>
              </w:rPr>
            </w:pPr>
            <w:r w:rsidRPr="009B1D5F">
              <w:rPr>
                <w:rFonts w:eastAsiaTheme="minorEastAsia"/>
                <w:b/>
                <w:sz w:val="20"/>
                <w:szCs w:val="20"/>
                <w:lang w:eastAsia="zh-CN"/>
              </w:rPr>
              <w:t>Proposal 4: Intra-subframe antenna switching and intra-subframe frequency hopping/repetition can be concurrently configured.</w:t>
            </w:r>
          </w:p>
          <w:p w14:paraId="51127762" w14:textId="77777777" w:rsidR="00124A2F" w:rsidRPr="009B1D5F" w:rsidRDefault="00124A2F" w:rsidP="00124A2F">
            <w:pPr>
              <w:rPr>
                <w:b/>
                <w:sz w:val="20"/>
                <w:szCs w:val="20"/>
              </w:rPr>
            </w:pPr>
            <w:r w:rsidRPr="009B1D5F">
              <w:rPr>
                <w:b/>
                <w:sz w:val="20"/>
                <w:szCs w:val="20"/>
              </w:rPr>
              <w:t>Proposal 5:</w:t>
            </w:r>
            <w:r w:rsidRPr="009B1D5F">
              <w:rPr>
                <w:b/>
                <w:sz w:val="20"/>
                <w:szCs w:val="20"/>
                <w:lang w:eastAsia="zh-CN"/>
              </w:rPr>
              <w:t xml:space="preserve"> </w:t>
            </w:r>
            <w:r w:rsidRPr="009B1D5F">
              <w:rPr>
                <w:b/>
                <w:sz w:val="20"/>
                <w:szCs w:val="20"/>
              </w:rPr>
              <w:t>Introduce the guard period for antenna switching when additional SRS symbols are allocated for the same UE.</w:t>
            </w:r>
          </w:p>
          <w:p w14:paraId="6E06F933" w14:textId="58272603" w:rsidR="002328AA" w:rsidRPr="009B1D5F" w:rsidRDefault="002328AA" w:rsidP="00124A2F">
            <w:pPr>
              <w:tabs>
                <w:tab w:val="left" w:pos="1440"/>
              </w:tabs>
              <w:autoSpaceDE/>
              <w:autoSpaceDN/>
              <w:adjustRightInd/>
              <w:spacing w:after="0"/>
              <w:rPr>
                <w:rFonts w:eastAsiaTheme="minorEastAsia"/>
                <w:b/>
                <w:sz w:val="20"/>
                <w:szCs w:val="20"/>
                <w:lang w:eastAsia="zh-CN"/>
              </w:rPr>
            </w:pPr>
          </w:p>
        </w:tc>
      </w:tr>
      <w:tr w:rsidR="00124A2F" w:rsidRPr="009B1D5F" w14:paraId="49067B34" w14:textId="77777777" w:rsidTr="001A552B">
        <w:tc>
          <w:tcPr>
            <w:tcW w:w="1980" w:type="dxa"/>
          </w:tcPr>
          <w:p w14:paraId="3EC886E5" w14:textId="684691DE" w:rsidR="00124A2F" w:rsidRPr="009B1D5F" w:rsidRDefault="00124A2F" w:rsidP="001A552B">
            <w:pPr>
              <w:rPr>
                <w:rFonts w:eastAsiaTheme="minorEastAsia"/>
                <w:sz w:val="20"/>
                <w:szCs w:val="20"/>
                <w:lang w:eastAsia="zh-CN"/>
              </w:rPr>
            </w:pPr>
            <w:r w:rsidRPr="009B1D5F">
              <w:rPr>
                <w:rFonts w:eastAsiaTheme="minorEastAsia" w:hint="eastAsia"/>
                <w:sz w:val="20"/>
                <w:szCs w:val="20"/>
                <w:lang w:eastAsia="zh-CN"/>
              </w:rPr>
              <w:t>ZTE</w:t>
            </w:r>
          </w:p>
        </w:tc>
        <w:tc>
          <w:tcPr>
            <w:tcW w:w="7327" w:type="dxa"/>
          </w:tcPr>
          <w:p w14:paraId="2DEBC58D" w14:textId="3707435F" w:rsidR="00124A2F" w:rsidRPr="009B1D5F" w:rsidRDefault="00124A2F" w:rsidP="00124A2F">
            <w:pPr>
              <w:rPr>
                <w:rFonts w:eastAsiaTheme="minorEastAsia"/>
                <w:b/>
                <w:sz w:val="20"/>
                <w:szCs w:val="20"/>
                <w:lang w:eastAsia="zh-CN"/>
              </w:rPr>
            </w:pPr>
            <w:r w:rsidRPr="009B1D5F">
              <w:rPr>
                <w:b/>
                <w:bCs/>
                <w:i/>
                <w:iCs/>
                <w:sz w:val="20"/>
                <w:szCs w:val="20"/>
              </w:rPr>
              <w:t>Proposal 4:</w:t>
            </w:r>
            <w:r w:rsidRPr="009B1D5F">
              <w:rPr>
                <w:sz w:val="20"/>
                <w:szCs w:val="20"/>
              </w:rPr>
              <w:t xml:space="preserve"> </w:t>
            </w:r>
            <w:r w:rsidRPr="009B1D5F">
              <w:rPr>
                <w:i/>
                <w:iCs/>
                <w:sz w:val="20"/>
                <w:szCs w:val="20"/>
              </w:rPr>
              <w:t>If both SRS antenna switching and frequency hopping are configured within one subframe, the gap should be minimized.</w:t>
            </w:r>
          </w:p>
        </w:tc>
      </w:tr>
      <w:tr w:rsidR="002328AA" w:rsidRPr="009B1D5F" w14:paraId="1024FAD7" w14:textId="77777777" w:rsidTr="001A552B">
        <w:tc>
          <w:tcPr>
            <w:tcW w:w="1980" w:type="dxa"/>
          </w:tcPr>
          <w:p w14:paraId="4D63E553"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Vivo</w:t>
            </w:r>
          </w:p>
        </w:tc>
        <w:tc>
          <w:tcPr>
            <w:tcW w:w="7327" w:type="dxa"/>
          </w:tcPr>
          <w:p w14:paraId="78347978" w14:textId="5C4D9781" w:rsidR="002328AA" w:rsidRPr="009B1D5F" w:rsidRDefault="00E534C6" w:rsidP="00E534C6">
            <w:pPr>
              <w:pStyle w:val="a3"/>
              <w:rPr>
                <w:i/>
                <w:lang w:eastAsia="zh-CN"/>
              </w:rPr>
            </w:pPr>
            <w:r w:rsidRPr="009B1D5F">
              <w:rPr>
                <w:i/>
                <w:lang w:eastAsia="zh-CN"/>
              </w:rPr>
              <w:t>Observation2: it is possible for a UE to transmit additional SRS with antenna switching within a sub-frame.</w:t>
            </w:r>
          </w:p>
        </w:tc>
      </w:tr>
      <w:tr w:rsidR="002328AA" w:rsidRPr="009B1D5F" w14:paraId="225323C6" w14:textId="77777777" w:rsidTr="001A552B">
        <w:tc>
          <w:tcPr>
            <w:tcW w:w="1980" w:type="dxa"/>
          </w:tcPr>
          <w:p w14:paraId="75B7C286" w14:textId="77777777" w:rsidR="002328AA" w:rsidRPr="009B1D5F" w:rsidRDefault="002328AA" w:rsidP="001A552B">
            <w:pPr>
              <w:rPr>
                <w:rFonts w:eastAsiaTheme="minorEastAsia"/>
                <w:sz w:val="20"/>
                <w:szCs w:val="20"/>
                <w:lang w:eastAsia="zh-CN"/>
              </w:rPr>
            </w:pPr>
            <w:r w:rsidRPr="009B1D5F">
              <w:rPr>
                <w:rFonts w:eastAsiaTheme="minorEastAsia" w:hint="eastAsia"/>
                <w:sz w:val="20"/>
                <w:szCs w:val="20"/>
                <w:lang w:eastAsia="zh-CN"/>
              </w:rPr>
              <w:t>MTK</w:t>
            </w:r>
          </w:p>
        </w:tc>
        <w:tc>
          <w:tcPr>
            <w:tcW w:w="7327" w:type="dxa"/>
          </w:tcPr>
          <w:p w14:paraId="1179FFE5" w14:textId="77777777" w:rsidR="0068531B" w:rsidRPr="009B1D5F" w:rsidRDefault="0068531B" w:rsidP="0068531B">
            <w:pPr>
              <w:rPr>
                <w:b/>
                <w:sz w:val="20"/>
                <w:szCs w:val="20"/>
              </w:rPr>
            </w:pPr>
            <w:r w:rsidRPr="009B1D5F">
              <w:rPr>
                <w:b/>
                <w:sz w:val="20"/>
                <w:szCs w:val="20"/>
              </w:rPr>
              <w:t>Proposal 5: Concurrent configuration of Intra-subframe antenna switching and intra-subframe frequency hopping/repetition for aperiodic SRS in additional SRS symbols is not supported.</w:t>
            </w:r>
          </w:p>
          <w:p w14:paraId="53348EB2" w14:textId="77777777" w:rsidR="002328AA" w:rsidRPr="009B1D5F" w:rsidRDefault="002328AA" w:rsidP="001A552B">
            <w:pPr>
              <w:pStyle w:val="a3"/>
              <w:rPr>
                <w:i/>
                <w:lang w:eastAsia="zh-CN"/>
              </w:rPr>
            </w:pPr>
          </w:p>
        </w:tc>
      </w:tr>
      <w:tr w:rsidR="002328AA" w:rsidRPr="009B1D5F" w14:paraId="71A44E36" w14:textId="77777777" w:rsidTr="001A552B">
        <w:tc>
          <w:tcPr>
            <w:tcW w:w="1980" w:type="dxa"/>
          </w:tcPr>
          <w:p w14:paraId="4AFB6FD4"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Lenovo, Moto</w:t>
            </w:r>
          </w:p>
        </w:tc>
        <w:tc>
          <w:tcPr>
            <w:tcW w:w="7327" w:type="dxa"/>
          </w:tcPr>
          <w:p w14:paraId="6ADB143D" w14:textId="1FB973E4" w:rsidR="002328AA" w:rsidRPr="009B1D5F" w:rsidRDefault="0068531B" w:rsidP="0068531B">
            <w:pPr>
              <w:spacing w:beforeLines="50" w:before="120" w:afterLines="50" w:line="360" w:lineRule="auto"/>
              <w:rPr>
                <w:b/>
                <w:i/>
                <w:sz w:val="20"/>
                <w:szCs w:val="20"/>
                <w:lang w:eastAsia="zh-CN"/>
              </w:rPr>
            </w:pPr>
            <w:r w:rsidRPr="009B1D5F">
              <w:rPr>
                <w:b/>
                <w:i/>
                <w:sz w:val="20"/>
                <w:szCs w:val="20"/>
                <w:lang w:eastAsia="zh-CN"/>
              </w:rPr>
              <w:t>Proposal 4</w:t>
            </w:r>
            <w:r w:rsidRPr="009B1D5F">
              <w:rPr>
                <w:i/>
                <w:sz w:val="20"/>
                <w:szCs w:val="20"/>
                <w:lang w:eastAsia="zh-CN"/>
              </w:rPr>
              <w:t>:</w:t>
            </w:r>
            <w:r w:rsidRPr="009B1D5F">
              <w:rPr>
                <w:b/>
                <w:i/>
                <w:sz w:val="20"/>
                <w:szCs w:val="20"/>
                <w:lang w:eastAsia="zh-CN"/>
              </w:rPr>
              <w:t xml:space="preserve"> Intra-subframe antenna and intra-subframe frequency hopping cannot be concurrently configured.</w:t>
            </w:r>
          </w:p>
        </w:tc>
      </w:tr>
      <w:tr w:rsidR="002328AA" w:rsidRPr="009B1D5F" w14:paraId="65577949" w14:textId="77777777" w:rsidTr="001A552B">
        <w:tc>
          <w:tcPr>
            <w:tcW w:w="1980" w:type="dxa"/>
          </w:tcPr>
          <w:p w14:paraId="5944F86D"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QC</w:t>
            </w:r>
          </w:p>
        </w:tc>
        <w:tc>
          <w:tcPr>
            <w:tcW w:w="7327" w:type="dxa"/>
          </w:tcPr>
          <w:p w14:paraId="4923385E" w14:textId="77777777" w:rsidR="00593126" w:rsidRPr="009B1D5F" w:rsidRDefault="00593126" w:rsidP="00593126">
            <w:pPr>
              <w:pStyle w:val="LGTdoc1"/>
              <w:spacing w:before="120" w:after="120" w:afterAutospacing="0"/>
              <w:rPr>
                <w:rFonts w:ascii="Arial" w:hAnsi="Arial" w:cs="Arial"/>
                <w:sz w:val="20"/>
              </w:rPr>
            </w:pPr>
            <w:r w:rsidRPr="009B1D5F">
              <w:rPr>
                <w:rFonts w:ascii="Arial" w:hAnsi="Arial" w:cs="Arial"/>
                <w:sz w:val="20"/>
                <w:u w:val="single"/>
              </w:rPr>
              <w:t>Proposal 4</w:t>
            </w:r>
            <w:r w:rsidRPr="009B1D5F">
              <w:rPr>
                <w:rFonts w:ascii="Arial" w:hAnsi="Arial" w:cs="Arial"/>
                <w:sz w:val="20"/>
              </w:rPr>
              <w:t>: Support intra-subframe antenna switching/frequency hopping/repetition with flexible configuration to enable the following</w:t>
            </w:r>
          </w:p>
          <w:p w14:paraId="67365C5E" w14:textId="77777777" w:rsidR="00593126" w:rsidRPr="009B1D5F" w:rsidRDefault="00593126" w:rsidP="00D61BAD">
            <w:pPr>
              <w:pStyle w:val="af2"/>
              <w:numPr>
                <w:ilvl w:val="0"/>
                <w:numId w:val="19"/>
              </w:numPr>
              <w:overflowPunct/>
              <w:autoSpaceDE/>
              <w:autoSpaceDN/>
              <w:adjustRightInd/>
              <w:spacing w:after="0"/>
              <w:contextualSpacing w:val="0"/>
              <w:textAlignment w:val="auto"/>
              <w:rPr>
                <w:rFonts w:ascii="Arial" w:eastAsia="Batang" w:hAnsi="Arial" w:cs="Arial"/>
                <w:b/>
                <w:snapToGrid w:val="0"/>
              </w:rPr>
            </w:pPr>
            <w:r w:rsidRPr="009B1D5F">
              <w:rPr>
                <w:rFonts w:ascii="Arial" w:eastAsia="Batang" w:hAnsi="Arial" w:cs="Arial"/>
                <w:b/>
                <w:snapToGrid w:val="0"/>
              </w:rPr>
              <w:t>Intra-subframe AS with no repetition/frequency hopping on narrowband or wideband</w:t>
            </w:r>
          </w:p>
          <w:p w14:paraId="2B826368" w14:textId="77777777" w:rsidR="00593126" w:rsidRPr="009B1D5F" w:rsidRDefault="00593126" w:rsidP="00D61BAD">
            <w:pPr>
              <w:pStyle w:val="af2"/>
              <w:numPr>
                <w:ilvl w:val="0"/>
                <w:numId w:val="19"/>
              </w:numPr>
              <w:overflowPunct/>
              <w:autoSpaceDE/>
              <w:autoSpaceDN/>
              <w:adjustRightInd/>
              <w:spacing w:after="0"/>
              <w:contextualSpacing w:val="0"/>
              <w:textAlignment w:val="auto"/>
              <w:rPr>
                <w:rFonts w:ascii="Arial" w:eastAsia="Batang" w:hAnsi="Arial" w:cs="Arial"/>
                <w:b/>
                <w:snapToGrid w:val="0"/>
              </w:rPr>
            </w:pPr>
            <w:r w:rsidRPr="009B1D5F">
              <w:rPr>
                <w:rFonts w:ascii="Arial" w:eastAsia="Batang" w:hAnsi="Arial" w:cs="Arial"/>
                <w:b/>
                <w:snapToGrid w:val="0"/>
              </w:rPr>
              <w:t>Intra-subframe AS with frequency hopping</w:t>
            </w:r>
          </w:p>
          <w:p w14:paraId="442C5DC7" w14:textId="77777777" w:rsidR="00593126" w:rsidRPr="009B1D5F" w:rsidRDefault="00593126" w:rsidP="00D61BAD">
            <w:pPr>
              <w:pStyle w:val="af2"/>
              <w:numPr>
                <w:ilvl w:val="0"/>
                <w:numId w:val="19"/>
              </w:numPr>
              <w:overflowPunct/>
              <w:autoSpaceDE/>
              <w:autoSpaceDN/>
              <w:adjustRightInd/>
              <w:spacing w:after="0"/>
              <w:contextualSpacing w:val="0"/>
              <w:textAlignment w:val="auto"/>
              <w:rPr>
                <w:rFonts w:ascii="Arial" w:eastAsia="Batang" w:hAnsi="Arial" w:cs="Arial"/>
                <w:b/>
                <w:snapToGrid w:val="0"/>
              </w:rPr>
            </w:pPr>
            <w:r w:rsidRPr="009B1D5F">
              <w:rPr>
                <w:rFonts w:ascii="Arial" w:eastAsia="Batang" w:hAnsi="Arial" w:cs="Arial"/>
                <w:b/>
                <w:snapToGrid w:val="0"/>
              </w:rPr>
              <w:t>Intra-subframe AS with repetition</w:t>
            </w:r>
          </w:p>
          <w:p w14:paraId="128076BA" w14:textId="1A1595DE" w:rsidR="002328AA" w:rsidRPr="009B1D5F" w:rsidRDefault="002328AA" w:rsidP="001A552B">
            <w:pPr>
              <w:pStyle w:val="LGTdoc1"/>
              <w:spacing w:beforeLines="0" w:after="120" w:afterAutospacing="0"/>
              <w:rPr>
                <w:rFonts w:ascii="Arial" w:hAnsi="Arial" w:cs="Arial"/>
                <w:sz w:val="20"/>
              </w:rPr>
            </w:pPr>
          </w:p>
        </w:tc>
      </w:tr>
      <w:tr w:rsidR="002328AA" w:rsidRPr="009B1D5F" w14:paraId="2BCFF83C" w14:textId="77777777" w:rsidTr="001A552B">
        <w:tc>
          <w:tcPr>
            <w:tcW w:w="1980" w:type="dxa"/>
          </w:tcPr>
          <w:p w14:paraId="67D4DCCE" w14:textId="77777777" w:rsidR="002328AA" w:rsidRPr="009B1D5F" w:rsidRDefault="002328AA" w:rsidP="001A552B">
            <w:pPr>
              <w:rPr>
                <w:rFonts w:eastAsiaTheme="minorEastAsia"/>
                <w:sz w:val="20"/>
                <w:szCs w:val="20"/>
                <w:lang w:eastAsia="zh-CN"/>
              </w:rPr>
            </w:pPr>
            <w:r w:rsidRPr="009B1D5F">
              <w:rPr>
                <w:rFonts w:eastAsiaTheme="minorEastAsia" w:hint="eastAsia"/>
                <w:sz w:val="20"/>
                <w:szCs w:val="20"/>
                <w:lang w:eastAsia="zh-CN"/>
              </w:rPr>
              <w:t>Intel</w:t>
            </w:r>
          </w:p>
        </w:tc>
        <w:tc>
          <w:tcPr>
            <w:tcW w:w="7327" w:type="dxa"/>
          </w:tcPr>
          <w:p w14:paraId="11AA27A0" w14:textId="77777777" w:rsidR="005E490D" w:rsidRPr="009B1D5F" w:rsidRDefault="005E490D" w:rsidP="005E490D">
            <w:pPr>
              <w:rPr>
                <w:b/>
                <w:i/>
                <w:sz w:val="20"/>
                <w:szCs w:val="20"/>
              </w:rPr>
            </w:pPr>
            <w:r w:rsidRPr="009B1D5F">
              <w:rPr>
                <w:b/>
                <w:i/>
                <w:sz w:val="20"/>
                <w:szCs w:val="20"/>
              </w:rPr>
              <w:t>Proposal 5</w:t>
            </w:r>
            <w:r w:rsidRPr="009B1D5F">
              <w:rPr>
                <w:sz w:val="20"/>
                <w:szCs w:val="20"/>
              </w:rPr>
              <w:t xml:space="preserve">: </w:t>
            </w:r>
            <w:r w:rsidRPr="009B1D5F">
              <w:rPr>
                <w:b/>
                <w:i/>
                <w:sz w:val="20"/>
                <w:szCs w:val="20"/>
              </w:rPr>
              <w:t>Intra-subframe antenna switching and intra-subframe frequency hopping/repetition can be concurrently configured, where, frequency hopping/repetition is performed before switching antenna ports.</w:t>
            </w:r>
          </w:p>
          <w:p w14:paraId="48E24723" w14:textId="2463546A" w:rsidR="002328AA" w:rsidRPr="009B1D5F" w:rsidRDefault="002328AA" w:rsidP="001A552B">
            <w:pPr>
              <w:pStyle w:val="LGTdoc1"/>
              <w:spacing w:beforeLines="0" w:after="120" w:afterAutospacing="0"/>
              <w:rPr>
                <w:rFonts w:ascii="Arial" w:hAnsi="Arial" w:cs="Arial"/>
                <w:sz w:val="20"/>
                <w:u w:val="single"/>
                <w:lang w:val="en-US"/>
              </w:rPr>
            </w:pPr>
          </w:p>
        </w:tc>
      </w:tr>
    </w:tbl>
    <w:p w14:paraId="0C81A288" w14:textId="38CEA076" w:rsidR="002328AA" w:rsidRDefault="009B1D5F" w:rsidP="007E036E">
      <w:pPr>
        <w:rPr>
          <w:rFonts w:eastAsiaTheme="minorEastAsia"/>
          <w:lang w:eastAsia="zh-CN"/>
        </w:rPr>
      </w:pPr>
      <w:r>
        <w:rPr>
          <w:rFonts w:eastAsiaTheme="minorEastAsia" w:hint="eastAsia"/>
          <w:lang w:eastAsia="zh-CN"/>
        </w:rPr>
        <w:t>On</w:t>
      </w:r>
      <w:r>
        <w:rPr>
          <w:rFonts w:eastAsiaTheme="minorEastAsia"/>
          <w:lang w:eastAsia="zh-CN"/>
        </w:rPr>
        <w:t xml:space="preserve"> whether </w:t>
      </w:r>
      <w:r w:rsidRPr="009B1D5F">
        <w:rPr>
          <w:rFonts w:eastAsiaTheme="minorEastAsia"/>
          <w:lang w:eastAsia="zh-CN"/>
        </w:rPr>
        <w:t>intra-subframe antenna switching and intra-subframe frequency hopping/repetition can be concurrently configured</w:t>
      </w:r>
      <w:r>
        <w:rPr>
          <w:rFonts w:eastAsiaTheme="minorEastAsia"/>
          <w:lang w:eastAsia="zh-CN"/>
        </w:rPr>
        <w:t>, the views are summarized as below:</w:t>
      </w:r>
    </w:p>
    <w:p w14:paraId="0A56A397" w14:textId="5FB44433" w:rsidR="009B1D5F" w:rsidRDefault="0026099C" w:rsidP="00D61BAD">
      <w:pPr>
        <w:pStyle w:val="af2"/>
        <w:numPr>
          <w:ilvl w:val="0"/>
          <w:numId w:val="20"/>
        </w:numPr>
        <w:rPr>
          <w:rFonts w:eastAsiaTheme="minorEastAsia"/>
          <w:lang w:eastAsia="zh-CN"/>
        </w:rPr>
      </w:pPr>
      <w:r>
        <w:rPr>
          <w:rFonts w:eastAsiaTheme="minorEastAsia"/>
          <w:lang w:eastAsia="zh-CN"/>
        </w:rPr>
        <w:t>Support:</w:t>
      </w:r>
      <w:r w:rsidR="008C0E77">
        <w:rPr>
          <w:rFonts w:eastAsiaTheme="minorEastAsia"/>
          <w:lang w:eastAsia="zh-CN"/>
        </w:rPr>
        <w:t xml:space="preserve"> </w:t>
      </w:r>
      <w:r w:rsidR="0039696A">
        <w:rPr>
          <w:rFonts w:eastAsiaTheme="minorEastAsia"/>
          <w:lang w:eastAsia="zh-CN"/>
        </w:rPr>
        <w:t>ZTE, QC, Intel</w:t>
      </w:r>
      <w:r w:rsidR="008C0E77">
        <w:rPr>
          <w:rFonts w:eastAsiaTheme="minorEastAsia"/>
          <w:lang w:eastAsia="zh-CN"/>
        </w:rPr>
        <w:t>,</w:t>
      </w:r>
      <w:r w:rsidR="008C0E77" w:rsidRPr="008C0E77">
        <w:rPr>
          <w:rFonts w:eastAsiaTheme="minorEastAsia"/>
          <w:lang w:eastAsia="zh-CN"/>
        </w:rPr>
        <w:t xml:space="preserve"> </w:t>
      </w:r>
      <w:r w:rsidR="008C0E77">
        <w:rPr>
          <w:rFonts w:eastAsiaTheme="minorEastAsia"/>
          <w:lang w:eastAsia="zh-CN"/>
        </w:rPr>
        <w:t>Huawei, HiSilicon</w:t>
      </w:r>
    </w:p>
    <w:p w14:paraId="3A4CF22C" w14:textId="59A7FED5" w:rsidR="0026099C" w:rsidRPr="0026099C" w:rsidRDefault="0026099C" w:rsidP="00D61BAD">
      <w:pPr>
        <w:pStyle w:val="af2"/>
        <w:numPr>
          <w:ilvl w:val="0"/>
          <w:numId w:val="20"/>
        </w:numPr>
        <w:rPr>
          <w:rFonts w:eastAsiaTheme="minorEastAsia"/>
          <w:lang w:eastAsia="zh-CN"/>
        </w:rPr>
      </w:pPr>
      <w:r>
        <w:rPr>
          <w:rFonts w:eastAsiaTheme="minorEastAsia"/>
          <w:lang w:eastAsia="zh-CN"/>
        </w:rPr>
        <w:t>Not support:</w:t>
      </w:r>
      <w:r w:rsidR="0039696A">
        <w:rPr>
          <w:rFonts w:eastAsiaTheme="minorEastAsia"/>
          <w:lang w:eastAsia="zh-CN"/>
        </w:rPr>
        <w:t xml:space="preserve"> MTK, Lenovo, Moto, </w:t>
      </w:r>
      <w:r w:rsidR="00BA1B00">
        <w:rPr>
          <w:rFonts w:eastAsiaTheme="minorEastAsia"/>
          <w:lang w:eastAsia="zh-CN"/>
        </w:rPr>
        <w:t>LGE</w:t>
      </w:r>
    </w:p>
    <w:p w14:paraId="5B29FA4D" w14:textId="0131E909" w:rsidR="0026099C" w:rsidRDefault="00010D2C" w:rsidP="007E036E">
      <w:pPr>
        <w:rPr>
          <w:rFonts w:eastAsiaTheme="minorEastAsia"/>
          <w:lang w:eastAsia="zh-CN"/>
        </w:rPr>
      </w:pPr>
      <w:r>
        <w:rPr>
          <w:rFonts w:eastAsiaTheme="minorEastAsia" w:hint="eastAsia"/>
          <w:lang w:eastAsia="zh-CN"/>
        </w:rPr>
        <w:t xml:space="preserve">The reasons to support </w:t>
      </w:r>
      <w:r w:rsidR="00587E16">
        <w:rPr>
          <w:rFonts w:eastAsiaTheme="minorEastAsia"/>
          <w:lang w:eastAsia="zh-CN"/>
        </w:rPr>
        <w:t xml:space="preserve">concurrently configuration include </w:t>
      </w:r>
      <w:r w:rsidR="00975A10">
        <w:rPr>
          <w:rFonts w:eastAsiaTheme="minorEastAsia"/>
          <w:lang w:eastAsia="zh-CN"/>
        </w:rPr>
        <w:t xml:space="preserve">guaranteeing of SRS coverage, </w:t>
      </w:r>
      <w:r w:rsidR="00CC07BC">
        <w:rPr>
          <w:rFonts w:eastAsiaTheme="minorEastAsia"/>
          <w:lang w:eastAsia="zh-CN"/>
        </w:rPr>
        <w:t xml:space="preserve">fast sounding of all antennas, </w:t>
      </w:r>
      <w:r w:rsidR="003C0C15">
        <w:rPr>
          <w:rFonts w:eastAsiaTheme="minorEastAsia"/>
          <w:lang w:eastAsia="zh-CN"/>
        </w:rPr>
        <w:t xml:space="preserve">flexibility. The reasons to not support concurrently configuration include </w:t>
      </w:r>
      <w:r w:rsidR="00540E33">
        <w:rPr>
          <w:rFonts w:eastAsiaTheme="minorEastAsia"/>
          <w:lang w:eastAsia="zh-CN"/>
        </w:rPr>
        <w:t xml:space="preserve">difference use cases for frequency hopping/repetition and antenna switching, </w:t>
      </w:r>
      <w:r w:rsidR="00232C31">
        <w:rPr>
          <w:rFonts w:eastAsiaTheme="minorEastAsia"/>
          <w:lang w:eastAsia="zh-CN"/>
        </w:rPr>
        <w:t>limited number of symbols.</w:t>
      </w:r>
    </w:p>
    <w:p w14:paraId="10310105" w14:textId="3EDE5C85" w:rsidR="00873C07" w:rsidRDefault="00873C07" w:rsidP="007E036E">
      <w:pPr>
        <w:rPr>
          <w:rFonts w:eastAsiaTheme="minorEastAsia"/>
          <w:lang w:eastAsia="zh-CN"/>
        </w:rPr>
      </w:pPr>
      <w:r>
        <w:rPr>
          <w:rFonts w:eastAsiaTheme="minorEastAsia"/>
          <w:lang w:eastAsia="zh-CN"/>
        </w:rPr>
        <w:t xml:space="preserve">Based on the </w:t>
      </w:r>
      <w:r w:rsidR="00081654">
        <w:rPr>
          <w:rFonts w:eastAsiaTheme="minorEastAsia"/>
          <w:lang w:eastAsia="zh-CN"/>
        </w:rPr>
        <w:t>majority view</w:t>
      </w:r>
      <w:r>
        <w:rPr>
          <w:rFonts w:eastAsiaTheme="minorEastAsia"/>
          <w:lang w:eastAsia="zh-CN"/>
        </w:rPr>
        <w:t>, the following is proposed</w:t>
      </w:r>
      <w:r w:rsidR="00081654">
        <w:rPr>
          <w:rFonts w:eastAsiaTheme="minorEastAsia"/>
          <w:lang w:eastAsia="zh-CN"/>
        </w:rPr>
        <w:t xml:space="preserve"> to move forward</w:t>
      </w:r>
      <w:r>
        <w:rPr>
          <w:rFonts w:eastAsiaTheme="minorEastAsia"/>
          <w:lang w:eastAsia="zh-CN"/>
        </w:rPr>
        <w:t>:</w:t>
      </w:r>
    </w:p>
    <w:p w14:paraId="0B36557D" w14:textId="2DA0D75B" w:rsidR="00873C07" w:rsidRPr="000433BF" w:rsidRDefault="00873C07" w:rsidP="00873C07">
      <w:pPr>
        <w:rPr>
          <w:rFonts w:eastAsiaTheme="minorEastAsia"/>
          <w:b/>
          <w:lang w:eastAsia="zh-CN"/>
        </w:rPr>
      </w:pPr>
      <w:r w:rsidRPr="000433BF">
        <w:rPr>
          <w:rFonts w:eastAsiaTheme="minorEastAsia" w:hint="eastAsia"/>
          <w:b/>
          <w:lang w:eastAsia="zh-CN"/>
        </w:rPr>
        <w:t>P</w:t>
      </w:r>
      <w:r w:rsidRPr="000433BF">
        <w:rPr>
          <w:rFonts w:eastAsiaTheme="minorEastAsia"/>
          <w:b/>
          <w:lang w:eastAsia="zh-CN"/>
        </w:rPr>
        <w:t xml:space="preserve">roposal </w:t>
      </w:r>
      <w:r>
        <w:rPr>
          <w:rFonts w:eastAsiaTheme="minorEastAsia"/>
          <w:b/>
          <w:lang w:eastAsia="zh-CN"/>
        </w:rPr>
        <w:t>4</w:t>
      </w:r>
      <w:r w:rsidRPr="000433BF">
        <w:rPr>
          <w:rFonts w:eastAsiaTheme="minorEastAsia"/>
          <w:b/>
          <w:lang w:eastAsia="zh-CN"/>
        </w:rPr>
        <w:t xml:space="preserve">: </w:t>
      </w:r>
      <w:r w:rsidR="00263EEE">
        <w:rPr>
          <w:rFonts w:eastAsiaTheme="minorEastAsia"/>
          <w:b/>
          <w:lang w:eastAsia="zh-CN"/>
        </w:rPr>
        <w:t>I</w:t>
      </w:r>
      <w:r w:rsidRPr="00873C07">
        <w:rPr>
          <w:rFonts w:eastAsiaTheme="minorEastAsia"/>
          <w:b/>
          <w:lang w:eastAsia="zh-CN"/>
        </w:rPr>
        <w:t>ntra-subframe antenna switching and intra-subframe frequency hopping/repetition can be concurrently configured</w:t>
      </w:r>
      <w:r>
        <w:rPr>
          <w:rFonts w:eastAsiaTheme="minorEastAsia"/>
          <w:b/>
          <w:lang w:eastAsia="zh-CN"/>
        </w:rPr>
        <w:t>.</w:t>
      </w:r>
    </w:p>
    <w:p w14:paraId="5409CA5B" w14:textId="437473EC" w:rsidR="00873C07" w:rsidRDefault="00C22937" w:rsidP="007E036E">
      <w:pPr>
        <w:rPr>
          <w:rFonts w:eastAsiaTheme="minorEastAsia"/>
          <w:lang w:eastAsia="zh-CN"/>
        </w:rPr>
      </w:pPr>
      <w:r>
        <w:rPr>
          <w:rFonts w:eastAsiaTheme="minorEastAsia"/>
          <w:lang w:eastAsia="zh-CN"/>
        </w:rPr>
        <w:lastRenderedPageBreak/>
        <w:t>C</w:t>
      </w:r>
      <w:r>
        <w:rPr>
          <w:rFonts w:eastAsiaTheme="minorEastAsia" w:hint="eastAsia"/>
          <w:lang w:eastAsia="zh-CN"/>
        </w:rPr>
        <w:t xml:space="preserve">onsidering </w:t>
      </w:r>
      <w:r>
        <w:rPr>
          <w:rFonts w:eastAsiaTheme="minorEastAsia"/>
          <w:lang w:eastAsia="zh-CN"/>
        </w:rPr>
        <w:t>the RF impact due to antenna switching, the guard period was proposed and solutions to minimize the RF impact are proposed that frequency hopping/repetition is performed before antenna switching.</w:t>
      </w:r>
      <w:r w:rsidR="00DA3E6B">
        <w:rPr>
          <w:rFonts w:eastAsiaTheme="minorEastAsia"/>
          <w:lang w:eastAsia="zh-CN"/>
        </w:rPr>
        <w:t xml:space="preserve"> Therefore, the following is proposed:</w:t>
      </w:r>
    </w:p>
    <w:p w14:paraId="32581D9F" w14:textId="63006D2B" w:rsidR="00601637" w:rsidRPr="001746F2" w:rsidRDefault="00601637" w:rsidP="00601637">
      <w:pPr>
        <w:rPr>
          <w:rFonts w:eastAsiaTheme="minorEastAsia"/>
          <w:b/>
          <w:lang w:eastAsia="zh-CN"/>
        </w:rPr>
      </w:pPr>
      <w:r w:rsidRPr="001746F2">
        <w:rPr>
          <w:rFonts w:eastAsiaTheme="minorEastAsia" w:hint="eastAsia"/>
          <w:b/>
          <w:lang w:eastAsia="zh-CN"/>
        </w:rPr>
        <w:t>P</w:t>
      </w:r>
      <w:r w:rsidRPr="001746F2">
        <w:rPr>
          <w:rFonts w:eastAsiaTheme="minorEastAsia"/>
          <w:b/>
          <w:lang w:eastAsia="zh-CN"/>
        </w:rPr>
        <w:t xml:space="preserve">roposal </w:t>
      </w:r>
      <w:r w:rsidR="00DA3E6B" w:rsidRPr="001746F2">
        <w:rPr>
          <w:rFonts w:eastAsiaTheme="minorEastAsia"/>
          <w:b/>
          <w:lang w:eastAsia="zh-CN"/>
        </w:rPr>
        <w:t>5</w:t>
      </w:r>
      <w:r w:rsidRPr="001746F2">
        <w:rPr>
          <w:rFonts w:eastAsiaTheme="minorEastAsia"/>
          <w:b/>
          <w:lang w:eastAsia="zh-CN"/>
        </w:rPr>
        <w:t xml:space="preserve">: </w:t>
      </w:r>
      <w:r w:rsidR="000C5AFD" w:rsidRPr="001746F2">
        <w:rPr>
          <w:rFonts w:eastAsiaTheme="minorEastAsia"/>
          <w:b/>
          <w:lang w:eastAsia="zh-CN"/>
        </w:rPr>
        <w:t>On intra-symbol antenna switching of additional SRS symbols, further study on</w:t>
      </w:r>
    </w:p>
    <w:p w14:paraId="330454BE" w14:textId="6397DBBB" w:rsidR="00601637" w:rsidRPr="001746F2" w:rsidRDefault="0026752D" w:rsidP="00D61BAD">
      <w:pPr>
        <w:pStyle w:val="af2"/>
        <w:numPr>
          <w:ilvl w:val="0"/>
          <w:numId w:val="13"/>
        </w:numPr>
        <w:rPr>
          <w:rFonts w:eastAsiaTheme="minorEastAsia"/>
          <w:b/>
          <w:sz w:val="22"/>
          <w:szCs w:val="22"/>
          <w:lang w:eastAsia="zh-CN"/>
        </w:rPr>
      </w:pPr>
      <w:r>
        <w:rPr>
          <w:b/>
          <w:sz w:val="22"/>
          <w:szCs w:val="22"/>
          <w:lang w:val="en-US"/>
        </w:rPr>
        <w:t>Whether t</w:t>
      </w:r>
      <w:r w:rsidR="000C5AFD" w:rsidRPr="001746F2">
        <w:rPr>
          <w:b/>
          <w:sz w:val="22"/>
          <w:szCs w:val="22"/>
        </w:rPr>
        <w:t xml:space="preserve">he guard period </w:t>
      </w:r>
      <w:r w:rsidR="00FD6E1D">
        <w:rPr>
          <w:b/>
          <w:sz w:val="22"/>
          <w:szCs w:val="22"/>
        </w:rPr>
        <w:t xml:space="preserve">of one symbol </w:t>
      </w:r>
      <w:r w:rsidR="000C5AFD" w:rsidRPr="001746F2">
        <w:rPr>
          <w:b/>
          <w:sz w:val="22"/>
          <w:szCs w:val="22"/>
        </w:rPr>
        <w:t>for antenna switching of the same UE</w:t>
      </w:r>
      <w:r>
        <w:rPr>
          <w:b/>
          <w:sz w:val="22"/>
          <w:szCs w:val="22"/>
        </w:rPr>
        <w:t xml:space="preserve"> is supported</w:t>
      </w:r>
    </w:p>
    <w:p w14:paraId="2150C311" w14:textId="7581ECE8" w:rsidR="00601637" w:rsidRPr="001746F2" w:rsidRDefault="00694E09" w:rsidP="00D61BAD">
      <w:pPr>
        <w:pStyle w:val="af2"/>
        <w:numPr>
          <w:ilvl w:val="0"/>
          <w:numId w:val="13"/>
        </w:numPr>
        <w:rPr>
          <w:rFonts w:eastAsiaTheme="minorEastAsia"/>
          <w:sz w:val="22"/>
          <w:szCs w:val="22"/>
          <w:lang w:eastAsia="zh-CN"/>
        </w:rPr>
      </w:pPr>
      <w:r>
        <w:rPr>
          <w:b/>
          <w:sz w:val="22"/>
          <w:szCs w:val="22"/>
        </w:rPr>
        <w:t>Whether f</w:t>
      </w:r>
      <w:r w:rsidR="000C5AFD" w:rsidRPr="001746F2">
        <w:rPr>
          <w:b/>
          <w:sz w:val="22"/>
          <w:szCs w:val="22"/>
        </w:rPr>
        <w:t>requency hopping/repetition is performed before switching antenna ports if Intra-subframe antenna switching and intra-subframe frequency hopping/repetition can be concurrently configured to a UE.</w:t>
      </w:r>
    </w:p>
    <w:p w14:paraId="5B6886B1" w14:textId="77777777" w:rsidR="006F4040" w:rsidRDefault="006F4040" w:rsidP="00223A25">
      <w:pPr>
        <w:rPr>
          <w:rFonts w:eastAsiaTheme="minorEastAsia"/>
          <w:lang w:eastAsia="zh-CN"/>
        </w:rPr>
      </w:pPr>
    </w:p>
    <w:p w14:paraId="0F579AA6" w14:textId="73D6900B" w:rsidR="00881A17" w:rsidRPr="009F63BA" w:rsidRDefault="00B66511" w:rsidP="009F63BA">
      <w:pPr>
        <w:pStyle w:val="3"/>
        <w:rPr>
          <w:lang w:eastAsia="zh-CN"/>
        </w:rPr>
      </w:pPr>
      <w:r>
        <w:rPr>
          <w:lang w:eastAsia="zh-CN"/>
        </w:rPr>
        <w:t>N</w:t>
      </w:r>
      <w:r w:rsidR="00881A17" w:rsidRPr="009F63BA">
        <w:rPr>
          <w:lang w:eastAsia="zh-CN"/>
        </w:rPr>
        <w:t>umber of SRS symbols configured to a UE within a subframe/slot</w:t>
      </w:r>
    </w:p>
    <w:p w14:paraId="52500AE3" w14:textId="77777777" w:rsidR="008639C4" w:rsidRDefault="008639C4" w:rsidP="008639C4">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8639C4" w14:paraId="40032E04" w14:textId="77777777" w:rsidTr="001A552B">
        <w:tc>
          <w:tcPr>
            <w:tcW w:w="1980" w:type="dxa"/>
          </w:tcPr>
          <w:p w14:paraId="63BE938F" w14:textId="77777777" w:rsidR="008639C4" w:rsidRPr="00370A38" w:rsidRDefault="008639C4"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212FC0C6" w14:textId="77777777" w:rsidR="008639C4" w:rsidRPr="00370A38" w:rsidRDefault="008639C4" w:rsidP="001A552B">
            <w:pPr>
              <w:rPr>
                <w:rFonts w:eastAsiaTheme="minorEastAsia"/>
                <w:sz w:val="20"/>
                <w:szCs w:val="20"/>
                <w:lang w:eastAsia="zh-CN"/>
              </w:rPr>
            </w:pPr>
            <w:r w:rsidRPr="00370A38">
              <w:rPr>
                <w:rFonts w:eastAsiaTheme="minorEastAsia"/>
                <w:sz w:val="20"/>
                <w:szCs w:val="20"/>
                <w:lang w:eastAsia="zh-CN"/>
              </w:rPr>
              <w:t>Proposals and comments</w:t>
            </w:r>
          </w:p>
        </w:tc>
      </w:tr>
      <w:tr w:rsidR="008639C4" w:rsidRPr="00A1360C" w14:paraId="7B71CD9A" w14:textId="77777777" w:rsidTr="001A552B">
        <w:tc>
          <w:tcPr>
            <w:tcW w:w="1980" w:type="dxa"/>
          </w:tcPr>
          <w:p w14:paraId="19B93B54" w14:textId="77777777" w:rsidR="008639C4" w:rsidRPr="00A1360C" w:rsidRDefault="008639C4" w:rsidP="001A552B">
            <w:pPr>
              <w:rPr>
                <w:rFonts w:eastAsiaTheme="minorEastAsia"/>
                <w:sz w:val="20"/>
                <w:szCs w:val="20"/>
                <w:lang w:eastAsia="zh-CN"/>
              </w:rPr>
            </w:pPr>
            <w:r w:rsidRPr="00A1360C">
              <w:rPr>
                <w:rFonts w:eastAsiaTheme="minorEastAsia" w:hint="eastAsia"/>
                <w:sz w:val="20"/>
                <w:szCs w:val="20"/>
                <w:lang w:eastAsia="zh-CN"/>
              </w:rPr>
              <w:t>MTK</w:t>
            </w:r>
          </w:p>
        </w:tc>
        <w:tc>
          <w:tcPr>
            <w:tcW w:w="7327" w:type="dxa"/>
          </w:tcPr>
          <w:p w14:paraId="6FF7407C" w14:textId="0B1ED89B" w:rsidR="008639C4" w:rsidRPr="00A1360C" w:rsidRDefault="00B66511" w:rsidP="00B66511">
            <w:pPr>
              <w:rPr>
                <w:b/>
                <w:i/>
                <w:sz w:val="20"/>
                <w:szCs w:val="20"/>
              </w:rPr>
            </w:pPr>
            <w:r w:rsidRPr="00A1360C">
              <w:rPr>
                <w:b/>
                <w:i/>
                <w:sz w:val="20"/>
                <w:szCs w:val="20"/>
              </w:rPr>
              <w:t xml:space="preserve">Proposal 2: The UE can be allocated a maximum of 6 SRS symbols within one subframe </w:t>
            </w:r>
          </w:p>
        </w:tc>
      </w:tr>
      <w:tr w:rsidR="008639C4" w:rsidRPr="00A1360C" w14:paraId="0C402299" w14:textId="77777777" w:rsidTr="001A552B">
        <w:tc>
          <w:tcPr>
            <w:tcW w:w="1980" w:type="dxa"/>
          </w:tcPr>
          <w:p w14:paraId="2A3BBDED" w14:textId="77777777" w:rsidR="008639C4" w:rsidRPr="00A1360C" w:rsidRDefault="008639C4" w:rsidP="001A552B">
            <w:pPr>
              <w:rPr>
                <w:rFonts w:eastAsiaTheme="minorEastAsia"/>
                <w:sz w:val="20"/>
                <w:szCs w:val="20"/>
                <w:lang w:eastAsia="zh-CN"/>
              </w:rPr>
            </w:pPr>
            <w:r w:rsidRPr="00A1360C">
              <w:rPr>
                <w:rFonts w:eastAsiaTheme="minorEastAsia" w:hint="eastAsia"/>
                <w:sz w:val="20"/>
                <w:szCs w:val="20"/>
                <w:lang w:eastAsia="zh-CN"/>
              </w:rPr>
              <w:t>Nokia</w:t>
            </w:r>
            <w:r w:rsidRPr="00A1360C">
              <w:rPr>
                <w:rFonts w:eastAsiaTheme="minorEastAsia"/>
                <w:sz w:val="20"/>
                <w:szCs w:val="20"/>
                <w:lang w:eastAsia="zh-CN"/>
              </w:rPr>
              <w:t>, NSB</w:t>
            </w:r>
          </w:p>
        </w:tc>
        <w:tc>
          <w:tcPr>
            <w:tcW w:w="7327" w:type="dxa"/>
          </w:tcPr>
          <w:p w14:paraId="5BA11D2F" w14:textId="77777777" w:rsidR="002535BD" w:rsidRPr="00A1360C" w:rsidRDefault="002535BD" w:rsidP="002535BD">
            <w:pPr>
              <w:rPr>
                <w:b/>
                <w:sz w:val="20"/>
                <w:szCs w:val="20"/>
                <w:lang w:eastAsia="zh-CN"/>
              </w:rPr>
            </w:pPr>
            <w:r w:rsidRPr="00A1360C">
              <w:rPr>
                <w:b/>
                <w:sz w:val="20"/>
                <w:szCs w:val="20"/>
                <w:lang w:eastAsia="zh-CN"/>
              </w:rPr>
              <w:t xml:space="preserve">Proposal 2: UE can be configured transmit 1 – 7 additional SRS symbols in a subframe </w:t>
            </w:r>
          </w:p>
          <w:p w14:paraId="6C2CC2F5" w14:textId="77777777" w:rsidR="008639C4" w:rsidRPr="00A1360C" w:rsidRDefault="008639C4" w:rsidP="001A552B">
            <w:pPr>
              <w:pStyle w:val="LGTdoc1"/>
              <w:spacing w:beforeLines="0" w:after="120" w:afterAutospacing="0"/>
              <w:rPr>
                <w:rFonts w:ascii="Arial" w:hAnsi="Arial" w:cs="Arial"/>
                <w:sz w:val="20"/>
                <w:u w:val="single"/>
                <w:lang w:val="en-US"/>
              </w:rPr>
            </w:pPr>
          </w:p>
        </w:tc>
      </w:tr>
      <w:tr w:rsidR="008639C4" w:rsidRPr="00A1360C" w14:paraId="1A0D7851" w14:textId="77777777" w:rsidTr="001A552B">
        <w:tc>
          <w:tcPr>
            <w:tcW w:w="1980" w:type="dxa"/>
          </w:tcPr>
          <w:p w14:paraId="137C0926" w14:textId="77777777" w:rsidR="008639C4" w:rsidRPr="00A1360C" w:rsidRDefault="008639C4" w:rsidP="001A552B">
            <w:pPr>
              <w:rPr>
                <w:rFonts w:eastAsiaTheme="minorEastAsia"/>
                <w:sz w:val="20"/>
                <w:szCs w:val="20"/>
                <w:lang w:eastAsia="zh-CN"/>
              </w:rPr>
            </w:pPr>
            <w:r w:rsidRPr="00A1360C">
              <w:rPr>
                <w:rFonts w:eastAsiaTheme="minorEastAsia" w:hint="eastAsia"/>
                <w:sz w:val="20"/>
                <w:szCs w:val="20"/>
                <w:lang w:eastAsia="zh-CN"/>
              </w:rPr>
              <w:t>Ericsson</w:t>
            </w:r>
          </w:p>
        </w:tc>
        <w:tc>
          <w:tcPr>
            <w:tcW w:w="7327" w:type="dxa"/>
          </w:tcPr>
          <w:p w14:paraId="2124C104" w14:textId="0BE72CE4" w:rsidR="008639C4" w:rsidRPr="00A1360C" w:rsidRDefault="002535BD" w:rsidP="002535BD">
            <w:pPr>
              <w:ind w:left="1695" w:hanging="1695"/>
              <w:rPr>
                <w:b/>
                <w:color w:val="000000"/>
                <w:sz w:val="20"/>
                <w:szCs w:val="20"/>
              </w:rPr>
            </w:pPr>
            <w:r w:rsidRPr="00A1360C">
              <w:rPr>
                <w:b/>
                <w:color w:val="000000"/>
                <w:sz w:val="20"/>
                <w:szCs w:val="20"/>
              </w:rPr>
              <w:t>Proposal 1</w:t>
            </w:r>
            <w:r w:rsidRPr="00A1360C">
              <w:rPr>
                <w:b/>
                <w:color w:val="000000"/>
                <w:sz w:val="20"/>
                <w:szCs w:val="20"/>
              </w:rPr>
              <w:tab/>
              <w:t>For LTE SRS enhancements in Rel-16, support up to 4 SRS symbols per subframe for a UE.</w:t>
            </w:r>
          </w:p>
        </w:tc>
      </w:tr>
    </w:tbl>
    <w:p w14:paraId="2ED47C44" w14:textId="6171CADC" w:rsidR="00881A17" w:rsidRDefault="00A1360C" w:rsidP="00223A25">
      <w:pPr>
        <w:rPr>
          <w:rFonts w:eastAsiaTheme="minorEastAsia"/>
          <w:lang w:eastAsia="zh-CN"/>
        </w:rPr>
      </w:pPr>
      <w:r>
        <w:rPr>
          <w:rFonts w:eastAsiaTheme="minorEastAsia" w:hint="eastAsia"/>
          <w:lang w:eastAsia="zh-CN"/>
        </w:rPr>
        <w:t xml:space="preserve">Based on the inputs, </w:t>
      </w:r>
      <w:r>
        <w:rPr>
          <w:rFonts w:eastAsiaTheme="minorEastAsia"/>
          <w:lang w:eastAsia="zh-CN"/>
        </w:rPr>
        <w:t>companies are encouraged to provide inputs on the candidate numbers of additional SRS symbols that can be configured to a UE within a subframe.</w:t>
      </w:r>
    </w:p>
    <w:p w14:paraId="37F64267" w14:textId="221965BD" w:rsidR="006F711D" w:rsidRDefault="006F711D" w:rsidP="00223A25">
      <w:pPr>
        <w:rPr>
          <w:rFonts w:eastAsiaTheme="minorEastAsia"/>
          <w:b/>
          <w:lang w:eastAsia="zh-CN"/>
        </w:rPr>
      </w:pPr>
      <w:r>
        <w:rPr>
          <w:rFonts w:eastAsiaTheme="minorEastAsia"/>
          <w:b/>
          <w:lang w:eastAsia="zh-CN"/>
        </w:rPr>
        <w:t>Proposal 6: The numbers of additional SRS symbols that can be configured to a UE</w:t>
      </w:r>
    </w:p>
    <w:p w14:paraId="7D5E34B8" w14:textId="65AEECB0" w:rsidR="006F711D" w:rsidRDefault="006F711D" w:rsidP="003B0D22">
      <w:pPr>
        <w:pStyle w:val="af2"/>
        <w:numPr>
          <w:ilvl w:val="0"/>
          <w:numId w:val="28"/>
        </w:numPr>
        <w:rPr>
          <w:rFonts w:eastAsiaTheme="minorEastAsia"/>
          <w:b/>
          <w:lang w:eastAsia="zh-CN"/>
        </w:rPr>
      </w:pPr>
      <w:r>
        <w:rPr>
          <w:rFonts w:eastAsiaTheme="minorEastAsia"/>
          <w:b/>
          <w:lang w:eastAsia="zh-CN"/>
        </w:rPr>
        <w:t>W</w:t>
      </w:r>
      <w:r>
        <w:rPr>
          <w:rFonts w:eastAsiaTheme="minorEastAsia" w:hint="eastAsia"/>
          <w:b/>
          <w:lang w:eastAsia="zh-CN"/>
        </w:rPr>
        <w:t xml:space="preserve">ithin </w:t>
      </w:r>
      <w:r>
        <w:rPr>
          <w:rFonts w:eastAsiaTheme="minorEastAsia"/>
          <w:b/>
          <w:lang w:eastAsia="zh-CN"/>
        </w:rPr>
        <w:t>a subframe is 1-13</w:t>
      </w:r>
      <w:r w:rsidR="00F34B53">
        <w:rPr>
          <w:rFonts w:eastAsiaTheme="minorEastAsia"/>
          <w:b/>
          <w:lang w:eastAsia="zh-CN"/>
        </w:rPr>
        <w:t xml:space="preserve"> if subframe-level SRS resources can be supported</w:t>
      </w:r>
    </w:p>
    <w:p w14:paraId="3873E7F7" w14:textId="02BAFDB9" w:rsidR="006F711D" w:rsidRPr="003B0D22" w:rsidRDefault="006F711D" w:rsidP="003B0D22">
      <w:pPr>
        <w:pStyle w:val="af2"/>
        <w:numPr>
          <w:ilvl w:val="0"/>
          <w:numId w:val="28"/>
        </w:numPr>
        <w:rPr>
          <w:rFonts w:eastAsiaTheme="minorEastAsia"/>
          <w:b/>
          <w:lang w:eastAsia="zh-CN"/>
        </w:rPr>
      </w:pPr>
      <w:r>
        <w:rPr>
          <w:rFonts w:eastAsiaTheme="minorEastAsia"/>
          <w:b/>
          <w:lang w:eastAsia="zh-CN"/>
        </w:rPr>
        <w:t>Within a slot is 1-6 for the second slot, and 1-7 for the first slot</w:t>
      </w:r>
      <w:r w:rsidR="00F34B53">
        <w:rPr>
          <w:rFonts w:eastAsiaTheme="minorEastAsia"/>
          <w:b/>
          <w:lang w:eastAsia="zh-CN"/>
        </w:rPr>
        <w:t xml:space="preserve"> if slot-level SRS resources can be supported</w:t>
      </w:r>
    </w:p>
    <w:p w14:paraId="2A27C227" w14:textId="77777777" w:rsidR="008639C4" w:rsidRDefault="008639C4" w:rsidP="00223A25">
      <w:pPr>
        <w:rPr>
          <w:rFonts w:eastAsiaTheme="minorEastAsia"/>
          <w:lang w:eastAsia="zh-CN"/>
        </w:rPr>
      </w:pPr>
    </w:p>
    <w:p w14:paraId="0C169A26" w14:textId="144EE101" w:rsidR="00F52887" w:rsidRPr="00BD537D" w:rsidRDefault="007323BA" w:rsidP="00BD537D">
      <w:pPr>
        <w:pStyle w:val="3"/>
        <w:rPr>
          <w:lang w:eastAsia="zh-CN"/>
        </w:rPr>
      </w:pPr>
      <w:r w:rsidRPr="00BD537D">
        <w:rPr>
          <w:lang w:eastAsia="zh-CN"/>
        </w:rPr>
        <w:t>Concurrent transmission of legacy SRS symbols and additional SRS symbols</w:t>
      </w:r>
    </w:p>
    <w:p w14:paraId="38CF8E92" w14:textId="77777777" w:rsidR="00D87592" w:rsidRDefault="00D87592" w:rsidP="00D87592">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D87592" w:rsidRPr="008443F7" w14:paraId="4A6DE4B8" w14:textId="77777777" w:rsidTr="001A552B">
        <w:tc>
          <w:tcPr>
            <w:tcW w:w="1980" w:type="dxa"/>
          </w:tcPr>
          <w:p w14:paraId="0D9D4F62"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66FB1BFF"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Proposals and comments</w:t>
            </w:r>
          </w:p>
        </w:tc>
      </w:tr>
      <w:tr w:rsidR="0077581B" w:rsidRPr="008443F7" w14:paraId="0279FF88" w14:textId="77777777" w:rsidTr="001A552B">
        <w:tc>
          <w:tcPr>
            <w:tcW w:w="1980" w:type="dxa"/>
          </w:tcPr>
          <w:p w14:paraId="7F4C3D28" w14:textId="36C27151" w:rsidR="0077581B" w:rsidRPr="008443F7" w:rsidRDefault="0077581B" w:rsidP="001A552B">
            <w:pPr>
              <w:rPr>
                <w:rFonts w:eastAsiaTheme="minorEastAsia"/>
                <w:sz w:val="20"/>
                <w:szCs w:val="20"/>
                <w:lang w:eastAsia="zh-CN"/>
              </w:rPr>
            </w:pPr>
            <w:r w:rsidRPr="008443F7">
              <w:rPr>
                <w:rFonts w:eastAsiaTheme="minorEastAsia" w:hint="eastAsia"/>
                <w:sz w:val="20"/>
                <w:szCs w:val="20"/>
                <w:lang w:eastAsia="zh-CN"/>
              </w:rPr>
              <w:t>ZTE</w:t>
            </w:r>
          </w:p>
        </w:tc>
        <w:tc>
          <w:tcPr>
            <w:tcW w:w="7327" w:type="dxa"/>
          </w:tcPr>
          <w:p w14:paraId="6DD70E00" w14:textId="77777777" w:rsidR="0077581B" w:rsidRPr="008443F7" w:rsidRDefault="0077581B" w:rsidP="0077581B">
            <w:pPr>
              <w:spacing w:beforeLines="50" w:before="120" w:afterLines="50"/>
              <w:rPr>
                <w:i/>
                <w:iCs/>
                <w:sz w:val="20"/>
                <w:szCs w:val="20"/>
              </w:rPr>
            </w:pPr>
            <w:r w:rsidRPr="008443F7">
              <w:rPr>
                <w:b/>
                <w:bCs/>
                <w:i/>
                <w:iCs/>
                <w:sz w:val="20"/>
                <w:szCs w:val="20"/>
              </w:rPr>
              <w:t>Proposal 5:</w:t>
            </w:r>
            <w:r w:rsidRPr="008443F7">
              <w:rPr>
                <w:i/>
                <w:sz w:val="20"/>
                <w:szCs w:val="20"/>
              </w:rPr>
              <w:t xml:space="preserve"> UE can transmit legacy aperiodic SRS and additional SRS symbol(s) in the same subframes</w:t>
            </w:r>
            <w:r w:rsidRPr="008443F7">
              <w:rPr>
                <w:i/>
                <w:iCs/>
                <w:sz w:val="20"/>
                <w:szCs w:val="20"/>
              </w:rPr>
              <w:t>.</w:t>
            </w:r>
          </w:p>
          <w:p w14:paraId="2AD32D34" w14:textId="77777777" w:rsidR="0077581B" w:rsidRPr="008443F7" w:rsidRDefault="0077581B" w:rsidP="00D87592">
            <w:pPr>
              <w:tabs>
                <w:tab w:val="left" w:pos="1440"/>
              </w:tabs>
              <w:autoSpaceDE/>
              <w:autoSpaceDN/>
              <w:adjustRightInd/>
              <w:spacing w:after="0"/>
              <w:rPr>
                <w:rFonts w:eastAsiaTheme="minorEastAsia"/>
                <w:b/>
                <w:sz w:val="20"/>
                <w:szCs w:val="20"/>
                <w:lang w:eastAsia="zh-CN"/>
              </w:rPr>
            </w:pPr>
          </w:p>
        </w:tc>
      </w:tr>
      <w:tr w:rsidR="00D87592" w:rsidRPr="008443F7" w14:paraId="390491BD" w14:textId="77777777" w:rsidTr="001A552B">
        <w:tc>
          <w:tcPr>
            <w:tcW w:w="1980" w:type="dxa"/>
          </w:tcPr>
          <w:p w14:paraId="486D8258" w14:textId="77777777" w:rsidR="00D87592" w:rsidRPr="008443F7" w:rsidRDefault="00D87592" w:rsidP="001A552B">
            <w:pPr>
              <w:rPr>
                <w:rFonts w:eastAsiaTheme="minorEastAsia"/>
                <w:sz w:val="20"/>
                <w:szCs w:val="20"/>
                <w:lang w:eastAsia="zh-CN"/>
              </w:rPr>
            </w:pPr>
            <w:r w:rsidRPr="008443F7">
              <w:rPr>
                <w:rFonts w:eastAsiaTheme="minorEastAsia" w:hint="eastAsia"/>
                <w:sz w:val="20"/>
                <w:szCs w:val="20"/>
                <w:lang w:eastAsia="zh-CN"/>
              </w:rPr>
              <w:t>MTK</w:t>
            </w:r>
          </w:p>
        </w:tc>
        <w:tc>
          <w:tcPr>
            <w:tcW w:w="7327" w:type="dxa"/>
          </w:tcPr>
          <w:p w14:paraId="63219EC5" w14:textId="77777777" w:rsidR="00E774B5" w:rsidRPr="008443F7" w:rsidRDefault="00E774B5" w:rsidP="00E774B5">
            <w:pPr>
              <w:rPr>
                <w:b/>
                <w:i/>
                <w:sz w:val="20"/>
                <w:szCs w:val="20"/>
              </w:rPr>
            </w:pPr>
            <w:r w:rsidRPr="008443F7">
              <w:rPr>
                <w:b/>
                <w:i/>
                <w:sz w:val="20"/>
                <w:szCs w:val="20"/>
              </w:rPr>
              <w:t>Observation 3: There is no significant benefit for UE to transmit aperiodic legacy SRS symbol and aperiodic additional SRS at the same time.</w:t>
            </w:r>
          </w:p>
          <w:p w14:paraId="57861A5D" w14:textId="77777777" w:rsidR="00E774B5" w:rsidRPr="008443F7" w:rsidRDefault="00E774B5" w:rsidP="00E774B5">
            <w:pPr>
              <w:rPr>
                <w:b/>
                <w:i/>
                <w:sz w:val="20"/>
                <w:szCs w:val="20"/>
              </w:rPr>
            </w:pPr>
            <w:r w:rsidRPr="008443F7">
              <w:rPr>
                <w:b/>
                <w:i/>
                <w:sz w:val="20"/>
                <w:szCs w:val="20"/>
              </w:rPr>
              <w:t>Proposal 3: In case legacy SRS is aperiodic, UE cannot transmit legacy SRS and additional SRS symbol(s) in the same subframes.</w:t>
            </w:r>
          </w:p>
          <w:p w14:paraId="4EAE4045" w14:textId="77777777" w:rsidR="00E774B5" w:rsidRPr="008443F7" w:rsidRDefault="00E774B5" w:rsidP="00E774B5">
            <w:pPr>
              <w:rPr>
                <w:b/>
                <w:i/>
                <w:sz w:val="20"/>
                <w:szCs w:val="20"/>
              </w:rPr>
            </w:pPr>
            <w:r w:rsidRPr="008443F7">
              <w:rPr>
                <w:b/>
                <w:i/>
                <w:sz w:val="20"/>
                <w:szCs w:val="20"/>
              </w:rPr>
              <w:t>Proposal 4: one bit in a re-interpreted field in DCI format 0 can indicate if SRS request is for legacy SRS symbol or additional SRS symbols – It is FFS which re-interpreted field in DCI format 0.</w:t>
            </w:r>
          </w:p>
          <w:p w14:paraId="01948024" w14:textId="77777777" w:rsidR="00D87592" w:rsidRPr="008443F7" w:rsidRDefault="00D87592" w:rsidP="001A552B">
            <w:pPr>
              <w:pStyle w:val="a3"/>
              <w:rPr>
                <w:i/>
                <w:lang w:eastAsia="zh-CN"/>
              </w:rPr>
            </w:pPr>
          </w:p>
        </w:tc>
      </w:tr>
      <w:tr w:rsidR="00D87592" w:rsidRPr="008443F7" w14:paraId="1ECD3457" w14:textId="77777777" w:rsidTr="001A552B">
        <w:tc>
          <w:tcPr>
            <w:tcW w:w="1980" w:type="dxa"/>
          </w:tcPr>
          <w:p w14:paraId="7F57CB65"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LG Electronics</w:t>
            </w:r>
          </w:p>
        </w:tc>
        <w:tc>
          <w:tcPr>
            <w:tcW w:w="7327" w:type="dxa"/>
          </w:tcPr>
          <w:p w14:paraId="26F45BE4" w14:textId="77777777" w:rsidR="005076D6" w:rsidRPr="008443F7" w:rsidRDefault="005076D6" w:rsidP="005076D6">
            <w:pPr>
              <w:pStyle w:val="LGTdoc"/>
              <w:tabs>
                <w:tab w:val="left" w:pos="2405"/>
              </w:tabs>
              <w:spacing w:line="240" w:lineRule="auto"/>
              <w:rPr>
                <w:b/>
                <w:sz w:val="20"/>
                <w:szCs w:val="20"/>
              </w:rPr>
            </w:pPr>
            <w:r w:rsidRPr="008443F7">
              <w:rPr>
                <w:b/>
                <w:sz w:val="20"/>
                <w:szCs w:val="20"/>
              </w:rPr>
              <w:t>Proposal 5: Additional and legacy AP-SRS can be triggered in the same subframe by extending legacy AP-SRS triggering mechanism.</w:t>
            </w:r>
          </w:p>
          <w:p w14:paraId="2D011D49" w14:textId="77777777" w:rsidR="00D87592" w:rsidRPr="008443F7" w:rsidRDefault="00D87592" w:rsidP="001A552B">
            <w:pPr>
              <w:rPr>
                <w:b/>
                <w:i/>
                <w:sz w:val="20"/>
                <w:szCs w:val="20"/>
                <w:lang w:val="en-GB"/>
              </w:rPr>
            </w:pPr>
          </w:p>
        </w:tc>
      </w:tr>
      <w:tr w:rsidR="00D87592" w:rsidRPr="008443F7" w14:paraId="63E3160B" w14:textId="77777777" w:rsidTr="001A552B">
        <w:tc>
          <w:tcPr>
            <w:tcW w:w="1980" w:type="dxa"/>
          </w:tcPr>
          <w:p w14:paraId="415DB7A3"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lastRenderedPageBreak/>
              <w:t>Lenovo, Moto</w:t>
            </w:r>
          </w:p>
        </w:tc>
        <w:tc>
          <w:tcPr>
            <w:tcW w:w="7327" w:type="dxa"/>
          </w:tcPr>
          <w:p w14:paraId="75D175D1" w14:textId="77777777" w:rsidR="005076D6" w:rsidRPr="008443F7" w:rsidRDefault="005076D6" w:rsidP="005076D6">
            <w:pPr>
              <w:spacing w:beforeLines="50" w:before="120" w:after="0" w:line="300" w:lineRule="auto"/>
              <w:rPr>
                <w:b/>
                <w:i/>
                <w:sz w:val="20"/>
                <w:szCs w:val="20"/>
                <w:lang w:eastAsia="x-none"/>
              </w:rPr>
            </w:pPr>
            <w:r w:rsidRPr="008443F7">
              <w:rPr>
                <w:rFonts w:eastAsia="Malgun Gothic"/>
                <w:b/>
                <w:i/>
                <w:sz w:val="20"/>
                <w:szCs w:val="20"/>
                <w:lang w:eastAsia="zh-CN"/>
              </w:rPr>
              <w:t xml:space="preserve">Proposal 5: Aperiodic legacy SRS transmission cannot be triggered in the subframes containing additional SRS symbol(s). </w:t>
            </w:r>
          </w:p>
          <w:p w14:paraId="08BA0875" w14:textId="77777777" w:rsidR="00D87592" w:rsidRPr="008443F7" w:rsidRDefault="00D87592" w:rsidP="001A552B">
            <w:pPr>
              <w:pStyle w:val="LGTdoc"/>
              <w:tabs>
                <w:tab w:val="left" w:pos="2405"/>
              </w:tabs>
              <w:spacing w:before="120" w:afterLines="0" w:after="0" w:line="240" w:lineRule="auto"/>
              <w:rPr>
                <w:b/>
                <w:sz w:val="20"/>
                <w:szCs w:val="20"/>
                <w:lang w:val="en-US"/>
              </w:rPr>
            </w:pPr>
          </w:p>
        </w:tc>
      </w:tr>
      <w:tr w:rsidR="00D87592" w:rsidRPr="008443F7" w14:paraId="1A0436E3" w14:textId="77777777" w:rsidTr="001A552B">
        <w:tc>
          <w:tcPr>
            <w:tcW w:w="1980" w:type="dxa"/>
          </w:tcPr>
          <w:p w14:paraId="19D17DEA"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Samsung</w:t>
            </w:r>
          </w:p>
        </w:tc>
        <w:tc>
          <w:tcPr>
            <w:tcW w:w="7327" w:type="dxa"/>
          </w:tcPr>
          <w:p w14:paraId="1AF2E4FF" w14:textId="77777777" w:rsidR="006B631B" w:rsidRPr="008443F7" w:rsidRDefault="006B631B" w:rsidP="006B631B">
            <w:pPr>
              <w:pStyle w:val="maintext"/>
              <w:ind w:firstLineChars="0" w:firstLine="0"/>
              <w:rPr>
                <w:b/>
              </w:rPr>
            </w:pPr>
            <w:r w:rsidRPr="008443F7">
              <w:rPr>
                <w:b/>
              </w:rPr>
              <w:t>Proposal 5: Support aperiodic SRS transmission across legacy and additional SRS symbols within a subframe.</w:t>
            </w:r>
          </w:p>
          <w:p w14:paraId="4AC8F24C" w14:textId="77777777" w:rsidR="00D87592" w:rsidRPr="008443F7" w:rsidRDefault="00D87592" w:rsidP="001A552B">
            <w:pPr>
              <w:pStyle w:val="maintext"/>
              <w:ind w:firstLineChars="0" w:firstLine="0"/>
              <w:rPr>
                <w:b/>
              </w:rPr>
            </w:pPr>
          </w:p>
        </w:tc>
      </w:tr>
      <w:tr w:rsidR="00D87592" w:rsidRPr="008443F7" w14:paraId="43B9F24B" w14:textId="77777777" w:rsidTr="001A552B">
        <w:tc>
          <w:tcPr>
            <w:tcW w:w="1980" w:type="dxa"/>
          </w:tcPr>
          <w:p w14:paraId="2EBA5DCF" w14:textId="77777777" w:rsidR="00D87592" w:rsidRPr="008443F7" w:rsidRDefault="00D87592" w:rsidP="001A552B">
            <w:pPr>
              <w:rPr>
                <w:rFonts w:eastAsiaTheme="minorEastAsia"/>
                <w:sz w:val="20"/>
                <w:szCs w:val="20"/>
                <w:lang w:eastAsia="zh-CN"/>
              </w:rPr>
            </w:pPr>
            <w:r w:rsidRPr="008443F7">
              <w:rPr>
                <w:rFonts w:eastAsiaTheme="minorEastAsia"/>
                <w:sz w:val="20"/>
                <w:szCs w:val="20"/>
                <w:lang w:eastAsia="zh-CN"/>
              </w:rPr>
              <w:t>QC</w:t>
            </w:r>
          </w:p>
        </w:tc>
        <w:tc>
          <w:tcPr>
            <w:tcW w:w="7327" w:type="dxa"/>
          </w:tcPr>
          <w:p w14:paraId="1A21921A" w14:textId="77777777" w:rsidR="006B631B" w:rsidRPr="008443F7" w:rsidRDefault="006B631B" w:rsidP="006B631B">
            <w:pPr>
              <w:pStyle w:val="LGTdoc1"/>
              <w:spacing w:before="120" w:after="120" w:afterAutospacing="0"/>
              <w:rPr>
                <w:rFonts w:ascii="Arial" w:hAnsi="Arial" w:cs="Arial"/>
                <w:sz w:val="20"/>
              </w:rPr>
            </w:pPr>
            <w:r w:rsidRPr="008443F7">
              <w:rPr>
                <w:rFonts w:ascii="Arial" w:hAnsi="Arial" w:cs="Arial"/>
                <w:sz w:val="20"/>
                <w:u w:val="single"/>
              </w:rPr>
              <w:t>Proposal 1</w:t>
            </w:r>
            <w:r w:rsidRPr="008443F7">
              <w:rPr>
                <w:rFonts w:ascii="Arial" w:hAnsi="Arial" w:cs="Arial"/>
                <w:sz w:val="20"/>
              </w:rPr>
              <w:t>: In case of legacy SRS is aperiodic, UE can transmit legacy SRS and additional SRS symbol(s) in the same subframes.</w:t>
            </w:r>
          </w:p>
          <w:p w14:paraId="45A0C532" w14:textId="442ED972" w:rsidR="00D87592" w:rsidRPr="008443F7" w:rsidRDefault="00D87592" w:rsidP="001A552B">
            <w:pPr>
              <w:pStyle w:val="LGTdoc1"/>
              <w:spacing w:beforeLines="0" w:after="120" w:afterAutospacing="0"/>
              <w:rPr>
                <w:rFonts w:ascii="Arial" w:hAnsi="Arial" w:cs="Arial"/>
                <w:sz w:val="20"/>
              </w:rPr>
            </w:pPr>
          </w:p>
        </w:tc>
      </w:tr>
      <w:tr w:rsidR="00D87592" w:rsidRPr="008443F7" w14:paraId="26634146" w14:textId="77777777" w:rsidTr="001A552B">
        <w:tc>
          <w:tcPr>
            <w:tcW w:w="1980" w:type="dxa"/>
          </w:tcPr>
          <w:p w14:paraId="4F910D00" w14:textId="77777777" w:rsidR="00D87592" w:rsidRPr="008443F7" w:rsidRDefault="00D87592" w:rsidP="001A552B">
            <w:pPr>
              <w:rPr>
                <w:rFonts w:eastAsiaTheme="minorEastAsia"/>
                <w:sz w:val="20"/>
                <w:szCs w:val="20"/>
                <w:lang w:eastAsia="zh-CN"/>
              </w:rPr>
            </w:pPr>
            <w:r w:rsidRPr="008443F7">
              <w:rPr>
                <w:rFonts w:eastAsiaTheme="minorEastAsia" w:hint="eastAsia"/>
                <w:sz w:val="20"/>
                <w:szCs w:val="20"/>
                <w:lang w:eastAsia="zh-CN"/>
              </w:rPr>
              <w:t>Intel</w:t>
            </w:r>
          </w:p>
        </w:tc>
        <w:tc>
          <w:tcPr>
            <w:tcW w:w="7327" w:type="dxa"/>
          </w:tcPr>
          <w:p w14:paraId="3236360C" w14:textId="77777777" w:rsidR="006B631B" w:rsidRPr="008443F7" w:rsidRDefault="006B631B" w:rsidP="006B631B">
            <w:pPr>
              <w:rPr>
                <w:sz w:val="20"/>
                <w:szCs w:val="20"/>
              </w:rPr>
            </w:pPr>
            <w:r w:rsidRPr="008443F7">
              <w:rPr>
                <w:b/>
                <w:i/>
                <w:sz w:val="20"/>
                <w:szCs w:val="20"/>
              </w:rPr>
              <w:t>Proposal 2</w:t>
            </w:r>
            <w:r w:rsidRPr="008443F7">
              <w:rPr>
                <w:sz w:val="20"/>
                <w:szCs w:val="20"/>
              </w:rPr>
              <w:t xml:space="preserve">: </w:t>
            </w:r>
            <w:r w:rsidRPr="008443F7">
              <w:rPr>
                <w:b/>
                <w:i/>
                <w:sz w:val="20"/>
                <w:szCs w:val="20"/>
              </w:rPr>
              <w:t>UE does not support concurrent transmission of legacy aperiodic SRS and additional SRS symbol(s) in the same subframe.</w:t>
            </w:r>
          </w:p>
          <w:p w14:paraId="17A169C4" w14:textId="5458D21D" w:rsidR="00D87592" w:rsidRPr="008443F7" w:rsidRDefault="00D87592" w:rsidP="001A552B">
            <w:pPr>
              <w:pStyle w:val="LGTdoc1"/>
              <w:spacing w:beforeLines="0" w:after="120" w:afterAutospacing="0"/>
              <w:rPr>
                <w:rFonts w:ascii="Arial" w:hAnsi="Arial" w:cs="Arial"/>
                <w:sz w:val="20"/>
                <w:u w:val="single"/>
                <w:lang w:val="en-US"/>
              </w:rPr>
            </w:pPr>
          </w:p>
        </w:tc>
      </w:tr>
      <w:tr w:rsidR="00D87592" w:rsidRPr="008443F7" w14:paraId="2886EC03" w14:textId="77777777" w:rsidTr="001A552B">
        <w:tc>
          <w:tcPr>
            <w:tcW w:w="1980" w:type="dxa"/>
          </w:tcPr>
          <w:p w14:paraId="48CBCF54" w14:textId="77777777" w:rsidR="00D87592" w:rsidRPr="008443F7" w:rsidRDefault="00D87592" w:rsidP="001A552B">
            <w:pPr>
              <w:rPr>
                <w:rFonts w:eastAsiaTheme="minorEastAsia"/>
                <w:sz w:val="20"/>
                <w:szCs w:val="20"/>
                <w:lang w:eastAsia="zh-CN"/>
              </w:rPr>
            </w:pPr>
            <w:r w:rsidRPr="008443F7">
              <w:rPr>
                <w:rFonts w:ascii="Calibri" w:eastAsia="MS Gothic" w:hAnsi="Calibri" w:cs="Calibri"/>
                <w:sz w:val="20"/>
                <w:szCs w:val="20"/>
                <w:lang w:eastAsia="ja-JP"/>
              </w:rPr>
              <w:t>Mitsubishi</w:t>
            </w:r>
          </w:p>
        </w:tc>
        <w:tc>
          <w:tcPr>
            <w:tcW w:w="7327" w:type="dxa"/>
          </w:tcPr>
          <w:p w14:paraId="41E8AF82" w14:textId="47E3F4E5" w:rsidR="006B631B" w:rsidRPr="008443F7" w:rsidRDefault="006B631B" w:rsidP="006B631B">
            <w:pPr>
              <w:rPr>
                <w:rFonts w:ascii="Calibri" w:hAnsi="Calibri" w:cs="Calibri"/>
                <w:b/>
                <w:sz w:val="20"/>
                <w:szCs w:val="20"/>
                <w:lang w:eastAsia="ja-JP"/>
              </w:rPr>
            </w:pPr>
            <w:r w:rsidRPr="008443F7">
              <w:rPr>
                <w:rFonts w:ascii="Calibri" w:hAnsi="Calibri" w:cs="Calibri"/>
                <w:sz w:val="20"/>
                <w:szCs w:val="20"/>
                <w:lang w:eastAsia="ja-JP"/>
              </w:rPr>
              <w:fldChar w:fldCharType="begin"/>
            </w:r>
            <w:r w:rsidRPr="008443F7">
              <w:rPr>
                <w:rFonts w:ascii="Calibri" w:hAnsi="Calibri" w:cs="Calibri"/>
                <w:sz w:val="20"/>
                <w:szCs w:val="20"/>
                <w:lang w:eastAsia="ja-JP"/>
              </w:rPr>
              <w:instrText xml:space="preserve"> REF Prop5 \h </w:instrText>
            </w:r>
            <w:r w:rsidR="008443F7">
              <w:rPr>
                <w:rFonts w:ascii="Calibri" w:hAnsi="Calibri" w:cs="Calibri"/>
                <w:sz w:val="20"/>
                <w:szCs w:val="20"/>
                <w:lang w:eastAsia="ja-JP"/>
              </w:rPr>
              <w:instrText xml:space="preserve"> \* MERGEFORMAT </w:instrText>
            </w:r>
            <w:r w:rsidRPr="008443F7">
              <w:rPr>
                <w:rFonts w:ascii="Calibri" w:hAnsi="Calibri" w:cs="Calibri"/>
                <w:sz w:val="20"/>
                <w:szCs w:val="20"/>
                <w:lang w:eastAsia="ja-JP"/>
              </w:rPr>
            </w:r>
            <w:r w:rsidRPr="008443F7">
              <w:rPr>
                <w:rFonts w:ascii="Calibri" w:hAnsi="Calibri" w:cs="Calibri"/>
                <w:sz w:val="20"/>
                <w:szCs w:val="20"/>
                <w:lang w:eastAsia="ja-JP"/>
              </w:rPr>
              <w:fldChar w:fldCharType="separate"/>
            </w:r>
            <w:r w:rsidRPr="008443F7">
              <w:rPr>
                <w:rFonts w:ascii="Calibri" w:hAnsi="Calibri" w:cs="Calibri"/>
                <w:b/>
                <w:sz w:val="20"/>
                <w:szCs w:val="20"/>
                <w:lang w:eastAsia="ja-JP"/>
              </w:rPr>
              <w:t>Proposal 5 : Allow aperiodic legacy and additional SRS transmission in the same subframe</w:t>
            </w:r>
          </w:p>
          <w:p w14:paraId="7D7FBD1D" w14:textId="16A1E05A" w:rsidR="00D87592" w:rsidRPr="008443F7" w:rsidRDefault="006B631B" w:rsidP="006B631B">
            <w:pPr>
              <w:pStyle w:val="LGTdoc1"/>
              <w:spacing w:before="120" w:after="220" w:afterAutospacing="0"/>
              <w:rPr>
                <w:rFonts w:eastAsia="宋体"/>
                <w:i/>
                <w:sz w:val="20"/>
                <w:lang w:eastAsia="en-US"/>
              </w:rPr>
            </w:pPr>
            <w:r w:rsidRPr="008443F7">
              <w:rPr>
                <w:rFonts w:ascii="Calibri" w:hAnsi="Calibri" w:cs="Calibri"/>
                <w:sz w:val="20"/>
                <w:lang w:val="en-US" w:eastAsia="ja-JP"/>
              </w:rPr>
              <w:fldChar w:fldCharType="end"/>
            </w:r>
          </w:p>
        </w:tc>
      </w:tr>
      <w:tr w:rsidR="00D87592" w:rsidRPr="008443F7" w14:paraId="57781C31" w14:textId="77777777" w:rsidTr="001A552B">
        <w:tc>
          <w:tcPr>
            <w:tcW w:w="1980" w:type="dxa"/>
          </w:tcPr>
          <w:p w14:paraId="5B18E6E9" w14:textId="77777777" w:rsidR="00D87592" w:rsidRPr="008443F7" w:rsidRDefault="00D87592" w:rsidP="001A552B">
            <w:pPr>
              <w:rPr>
                <w:rFonts w:eastAsiaTheme="minorEastAsia"/>
                <w:sz w:val="20"/>
                <w:szCs w:val="20"/>
                <w:lang w:eastAsia="zh-CN"/>
              </w:rPr>
            </w:pPr>
            <w:r w:rsidRPr="008443F7">
              <w:rPr>
                <w:rFonts w:eastAsiaTheme="minorEastAsia" w:hint="eastAsia"/>
                <w:sz w:val="20"/>
                <w:szCs w:val="20"/>
                <w:lang w:eastAsia="zh-CN"/>
              </w:rPr>
              <w:t>Nokia</w:t>
            </w:r>
            <w:r w:rsidRPr="008443F7">
              <w:rPr>
                <w:rFonts w:eastAsiaTheme="minorEastAsia"/>
                <w:sz w:val="20"/>
                <w:szCs w:val="20"/>
                <w:lang w:eastAsia="zh-CN"/>
              </w:rPr>
              <w:t>, NSB</w:t>
            </w:r>
          </w:p>
        </w:tc>
        <w:tc>
          <w:tcPr>
            <w:tcW w:w="7327" w:type="dxa"/>
          </w:tcPr>
          <w:p w14:paraId="3D795B05" w14:textId="77777777" w:rsidR="006B631B" w:rsidRPr="008443F7" w:rsidRDefault="006B631B" w:rsidP="006B631B">
            <w:pPr>
              <w:rPr>
                <w:b/>
                <w:sz w:val="20"/>
                <w:szCs w:val="20"/>
                <w:lang w:eastAsia="zh-CN"/>
              </w:rPr>
            </w:pPr>
            <w:r w:rsidRPr="008443F7">
              <w:rPr>
                <w:b/>
                <w:sz w:val="20"/>
                <w:szCs w:val="20"/>
                <w:lang w:eastAsia="zh-CN"/>
              </w:rPr>
              <w:t>Proposal 3: Reuse existing SRS request field in the relevant DCI formats to trigger aperiodic SRS transmission in additional SRS symbols.</w:t>
            </w:r>
          </w:p>
          <w:p w14:paraId="16C67B62" w14:textId="77777777" w:rsidR="00D87592" w:rsidRPr="008443F7" w:rsidRDefault="00D87592" w:rsidP="001A552B">
            <w:pPr>
              <w:pStyle w:val="LGTdoc1"/>
              <w:spacing w:beforeLines="0" w:after="120" w:afterAutospacing="0"/>
              <w:rPr>
                <w:rFonts w:ascii="Arial" w:hAnsi="Arial" w:cs="Arial"/>
                <w:sz w:val="20"/>
                <w:u w:val="single"/>
                <w:lang w:val="en-US"/>
              </w:rPr>
            </w:pPr>
          </w:p>
        </w:tc>
      </w:tr>
    </w:tbl>
    <w:p w14:paraId="35DB6255" w14:textId="77777777" w:rsidR="008443F7" w:rsidRDefault="008443F7" w:rsidP="00B3085D">
      <w:pPr>
        <w:rPr>
          <w:lang w:eastAsia="zh-CN"/>
        </w:rPr>
      </w:pPr>
    </w:p>
    <w:p w14:paraId="47AAB4BB" w14:textId="0722868B" w:rsidR="00E14B9C" w:rsidRDefault="008443F7" w:rsidP="00B3085D">
      <w:pPr>
        <w:rPr>
          <w:lang w:eastAsia="zh-CN"/>
        </w:rPr>
      </w:pPr>
      <w:r>
        <w:rPr>
          <w:lang w:eastAsia="zh-CN"/>
        </w:rPr>
        <w:t>For the c</w:t>
      </w:r>
      <w:r w:rsidRPr="00BD537D">
        <w:rPr>
          <w:lang w:eastAsia="zh-CN"/>
        </w:rPr>
        <w:t xml:space="preserve">oncurrent </w:t>
      </w:r>
      <w:r>
        <w:rPr>
          <w:lang w:eastAsia="zh-CN"/>
        </w:rPr>
        <w:t>triggering/</w:t>
      </w:r>
      <w:r w:rsidRPr="00BD537D">
        <w:rPr>
          <w:lang w:eastAsia="zh-CN"/>
        </w:rPr>
        <w:t xml:space="preserve">transmission of </w:t>
      </w:r>
      <w:r>
        <w:rPr>
          <w:lang w:eastAsia="zh-CN"/>
        </w:rPr>
        <w:t xml:space="preserve">aperiodic </w:t>
      </w:r>
      <w:r w:rsidRPr="00BD537D">
        <w:rPr>
          <w:lang w:eastAsia="zh-CN"/>
        </w:rPr>
        <w:t xml:space="preserve">legacy SRS symbols and </w:t>
      </w:r>
      <w:r>
        <w:rPr>
          <w:lang w:eastAsia="zh-CN"/>
        </w:rPr>
        <w:t xml:space="preserve">aperiodic </w:t>
      </w:r>
      <w:r w:rsidRPr="00BD537D">
        <w:rPr>
          <w:lang w:eastAsia="zh-CN"/>
        </w:rPr>
        <w:t>additional SRS symbols</w:t>
      </w:r>
      <w:r>
        <w:rPr>
          <w:lang w:eastAsia="zh-CN"/>
        </w:rPr>
        <w:t>, the views are summarized as:</w:t>
      </w:r>
    </w:p>
    <w:p w14:paraId="52625751" w14:textId="21BC9725" w:rsidR="008443F7" w:rsidRPr="008443F7" w:rsidRDefault="008443F7" w:rsidP="00B3085D">
      <w:pPr>
        <w:rPr>
          <w:rFonts w:eastAsia="Malgun Gothic"/>
          <w:szCs w:val="20"/>
          <w:lang w:eastAsia="zh-CN"/>
        </w:rPr>
      </w:pPr>
      <w:r w:rsidRPr="008443F7">
        <w:rPr>
          <w:rFonts w:eastAsia="Malgun Gothic"/>
          <w:szCs w:val="20"/>
          <w:lang w:eastAsia="zh-CN"/>
        </w:rPr>
        <w:t>In case of legacy SRS is aperiodic, UE can transmit legacy SRS and additional SRS symbol(s) in the same subframes</w:t>
      </w:r>
    </w:p>
    <w:p w14:paraId="05B7612E" w14:textId="7D231BD6" w:rsidR="008443F7" w:rsidRDefault="008443F7" w:rsidP="00D61BAD">
      <w:pPr>
        <w:pStyle w:val="af2"/>
        <w:numPr>
          <w:ilvl w:val="0"/>
          <w:numId w:val="21"/>
        </w:numPr>
        <w:rPr>
          <w:lang w:eastAsia="zh-CN"/>
        </w:rPr>
      </w:pPr>
      <w:r>
        <w:rPr>
          <w:lang w:eastAsia="zh-CN"/>
        </w:rPr>
        <w:t>S</w:t>
      </w:r>
      <w:r>
        <w:rPr>
          <w:rFonts w:hint="eastAsia"/>
          <w:lang w:eastAsia="zh-CN"/>
        </w:rPr>
        <w:t>upport:</w:t>
      </w:r>
      <w:r w:rsidR="009C5108">
        <w:rPr>
          <w:lang w:eastAsia="zh-CN"/>
        </w:rPr>
        <w:t xml:space="preserve"> </w:t>
      </w:r>
      <w:r w:rsidR="00037A49">
        <w:rPr>
          <w:lang w:eastAsia="zh-CN"/>
        </w:rPr>
        <w:t xml:space="preserve">ZTE, LGE, </w:t>
      </w:r>
      <w:r w:rsidR="00814934">
        <w:rPr>
          <w:lang w:eastAsia="zh-CN"/>
        </w:rPr>
        <w:t xml:space="preserve">Samsung, QC, </w:t>
      </w:r>
      <w:r w:rsidR="00ED3FA3" w:rsidRPr="00ED3FA3">
        <w:rPr>
          <w:lang w:eastAsia="zh-CN"/>
        </w:rPr>
        <w:t>Mitsubishi</w:t>
      </w:r>
      <w:r w:rsidR="00F3542A">
        <w:rPr>
          <w:lang w:eastAsia="zh-CN"/>
        </w:rPr>
        <w:t>, Nokia, NSB</w:t>
      </w:r>
    </w:p>
    <w:p w14:paraId="23A600D8" w14:textId="67112B3E" w:rsidR="008443F7" w:rsidRDefault="008443F7" w:rsidP="00D61BAD">
      <w:pPr>
        <w:pStyle w:val="af2"/>
        <w:numPr>
          <w:ilvl w:val="0"/>
          <w:numId w:val="21"/>
        </w:numPr>
        <w:rPr>
          <w:lang w:eastAsia="zh-CN"/>
        </w:rPr>
      </w:pPr>
      <w:r>
        <w:rPr>
          <w:rFonts w:hint="eastAsia"/>
          <w:lang w:eastAsia="zh-CN"/>
        </w:rPr>
        <w:t>Not</w:t>
      </w:r>
      <w:r>
        <w:rPr>
          <w:lang w:eastAsia="zh-CN"/>
        </w:rPr>
        <w:t xml:space="preserve"> support: </w:t>
      </w:r>
      <w:r w:rsidR="00037A49">
        <w:rPr>
          <w:lang w:eastAsia="zh-CN"/>
        </w:rPr>
        <w:t xml:space="preserve">MTK, Lenovo, Moto, </w:t>
      </w:r>
      <w:r w:rsidR="00814934">
        <w:rPr>
          <w:lang w:eastAsia="zh-CN"/>
        </w:rPr>
        <w:t>Intel</w:t>
      </w:r>
      <w:r w:rsidR="009E2FEB">
        <w:rPr>
          <w:lang w:eastAsia="zh-CN"/>
        </w:rPr>
        <w:t>, Ericsson</w:t>
      </w:r>
    </w:p>
    <w:p w14:paraId="6E544980" w14:textId="0A44580D" w:rsidR="008443F7" w:rsidRPr="00F26103" w:rsidRDefault="00F26103" w:rsidP="00B3085D">
      <w:pPr>
        <w:rPr>
          <w:rFonts w:eastAsiaTheme="minorEastAsia"/>
          <w:lang w:eastAsia="zh-CN"/>
        </w:rPr>
      </w:pPr>
      <w:r>
        <w:rPr>
          <w:rFonts w:eastAsiaTheme="minorEastAsia" w:hint="eastAsia"/>
          <w:lang w:eastAsia="zh-CN"/>
        </w:rPr>
        <w:t>Bas</w:t>
      </w:r>
      <w:r>
        <w:rPr>
          <w:rFonts w:eastAsiaTheme="minorEastAsia"/>
          <w:lang w:eastAsia="zh-CN"/>
        </w:rPr>
        <w:t>ed on the inputs, the following is proposed:</w:t>
      </w:r>
    </w:p>
    <w:p w14:paraId="5EF076D1" w14:textId="657844CC" w:rsidR="00F26103" w:rsidRPr="00EF4AF1" w:rsidRDefault="00F26103" w:rsidP="00F26103">
      <w:pPr>
        <w:rPr>
          <w:rFonts w:eastAsiaTheme="minorEastAsia"/>
          <w:b/>
          <w:lang w:eastAsia="zh-CN"/>
        </w:rPr>
      </w:pPr>
      <w:r w:rsidRPr="00EF4AF1">
        <w:rPr>
          <w:rFonts w:eastAsiaTheme="minorEastAsia"/>
          <w:b/>
          <w:lang w:eastAsia="zh-CN"/>
        </w:rPr>
        <w:t xml:space="preserve">Proposal </w:t>
      </w:r>
      <w:r w:rsidR="00ED35BC">
        <w:rPr>
          <w:rFonts w:eastAsiaTheme="minorEastAsia"/>
          <w:b/>
          <w:lang w:eastAsia="zh-CN"/>
        </w:rPr>
        <w:t>7</w:t>
      </w:r>
      <w:r w:rsidRPr="00EF4AF1">
        <w:rPr>
          <w:rFonts w:eastAsiaTheme="minorEastAsia"/>
          <w:b/>
          <w:lang w:eastAsia="zh-CN"/>
        </w:rPr>
        <w:t xml:space="preserve">: For further study </w:t>
      </w:r>
      <w:r>
        <w:rPr>
          <w:rFonts w:eastAsiaTheme="minorEastAsia"/>
          <w:b/>
          <w:lang w:eastAsia="zh-CN"/>
        </w:rPr>
        <w:t xml:space="preserve">on whether and the triggering </w:t>
      </w:r>
      <w:r w:rsidR="004E1DF3">
        <w:rPr>
          <w:rFonts w:eastAsiaTheme="minorEastAsia"/>
          <w:b/>
          <w:lang w:eastAsia="zh-CN"/>
        </w:rPr>
        <w:t>on</w:t>
      </w:r>
      <w:r w:rsidRPr="004E1DF3">
        <w:rPr>
          <w:rFonts w:eastAsiaTheme="minorEastAsia"/>
          <w:b/>
          <w:lang w:eastAsia="zh-CN"/>
        </w:rPr>
        <w:t xml:space="preserve"> transmi</w:t>
      </w:r>
      <w:r w:rsidR="004E1DF3">
        <w:rPr>
          <w:rFonts w:eastAsiaTheme="minorEastAsia"/>
          <w:b/>
          <w:lang w:eastAsia="zh-CN"/>
        </w:rPr>
        <w:t>ssion of</w:t>
      </w:r>
      <w:r w:rsidR="00C55E61">
        <w:rPr>
          <w:rFonts w:eastAsiaTheme="minorEastAsia"/>
          <w:b/>
          <w:lang w:eastAsia="zh-CN"/>
        </w:rPr>
        <w:t xml:space="preserve"> aperiodic</w:t>
      </w:r>
      <w:r w:rsidRPr="004E1DF3">
        <w:rPr>
          <w:rFonts w:eastAsiaTheme="minorEastAsia"/>
          <w:b/>
          <w:lang w:eastAsia="zh-CN"/>
        </w:rPr>
        <w:t xml:space="preserve"> legacy SRS and </w:t>
      </w:r>
      <w:r w:rsidR="00C55E61">
        <w:rPr>
          <w:rFonts w:eastAsiaTheme="minorEastAsia"/>
          <w:b/>
          <w:lang w:eastAsia="zh-CN"/>
        </w:rPr>
        <w:t xml:space="preserve">aperiodic </w:t>
      </w:r>
      <w:r w:rsidRPr="004E1DF3">
        <w:rPr>
          <w:rFonts w:eastAsiaTheme="minorEastAsia"/>
          <w:b/>
          <w:lang w:eastAsia="zh-CN"/>
        </w:rPr>
        <w:t>additional SRS symbol(s) in the same subframes</w:t>
      </w:r>
      <w:r w:rsidR="004E1DF3">
        <w:rPr>
          <w:rFonts w:eastAsiaTheme="minorEastAsia"/>
          <w:b/>
          <w:lang w:eastAsia="zh-CN"/>
        </w:rPr>
        <w:t xml:space="preserve"> for a UE.</w:t>
      </w:r>
    </w:p>
    <w:p w14:paraId="2F68016C" w14:textId="77777777" w:rsidR="008443F7" w:rsidRPr="00F26103" w:rsidRDefault="008443F7" w:rsidP="00B3085D">
      <w:pPr>
        <w:rPr>
          <w:rFonts w:eastAsia="Malgun Gothic"/>
          <w:lang w:eastAsia="ko-KR"/>
        </w:rPr>
      </w:pPr>
    </w:p>
    <w:p w14:paraId="507C87B8" w14:textId="2F50FCD6" w:rsidR="003056FC" w:rsidRPr="00255235" w:rsidRDefault="00E90457" w:rsidP="00255235">
      <w:pPr>
        <w:pStyle w:val="3"/>
        <w:rPr>
          <w:lang w:eastAsia="zh-CN"/>
        </w:rPr>
      </w:pPr>
      <w:r w:rsidRPr="00255235">
        <w:rPr>
          <w:rFonts w:hint="eastAsia"/>
          <w:lang w:eastAsia="zh-CN"/>
        </w:rPr>
        <w:t>Power control</w:t>
      </w:r>
    </w:p>
    <w:p w14:paraId="57F36FAE" w14:textId="77777777" w:rsidR="00530F6A" w:rsidRDefault="00530F6A" w:rsidP="00530F6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30F6A" w14:paraId="2DE43828" w14:textId="77777777" w:rsidTr="001A552B">
        <w:tc>
          <w:tcPr>
            <w:tcW w:w="1980" w:type="dxa"/>
          </w:tcPr>
          <w:p w14:paraId="311055EE"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5ABD5EA1"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Proposals and comments</w:t>
            </w:r>
          </w:p>
        </w:tc>
      </w:tr>
      <w:tr w:rsidR="00530F6A" w14:paraId="72636CF6" w14:textId="77777777" w:rsidTr="001A552B">
        <w:tc>
          <w:tcPr>
            <w:tcW w:w="1980" w:type="dxa"/>
          </w:tcPr>
          <w:p w14:paraId="274B1F10"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52D794B9" w14:textId="77777777" w:rsidR="00317C1A" w:rsidRDefault="00317C1A" w:rsidP="00317C1A">
            <w:pPr>
              <w:rPr>
                <w:b/>
                <w:lang w:eastAsia="zh-CN"/>
              </w:rPr>
            </w:pPr>
            <w:r>
              <w:rPr>
                <w:b/>
                <w:lang w:eastAsia="zh-CN"/>
              </w:rPr>
              <w:t>Proposal 1: For additional SRS, re-use the power control mechanism defined for carriers without PUSCH/PUCCH, where higher layer parameters</w:t>
            </w:r>
            <m:oMath>
              <m:sSub>
                <m:sSubPr>
                  <m:ctrlPr>
                    <w:rPr>
                      <w:rFonts w:ascii="Cambria Math" w:hAnsi="Cambria Math"/>
                      <w:b/>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Pr>
                <w:b/>
                <w:lang w:eastAsia="zh-CN"/>
              </w:rPr>
              <w:t xml:space="preserve">, </w:t>
            </w:r>
            <m:oMath>
              <m:sSub>
                <m:sSubPr>
                  <m:ctrlPr>
                    <w:rPr>
                      <w:rFonts w:ascii="Cambria Math" w:hAnsi="Cambria Math"/>
                      <w:b/>
                    </w:rPr>
                  </m:ctrlPr>
                </m:sSubPr>
                <m:e>
                  <m:r>
                    <m:rPr>
                      <m:sty m:val="bi"/>
                    </m:rPr>
                    <w:rPr>
                      <w:rFonts w:ascii="Cambria Math" w:hAnsi="Cambria Math"/>
                      <w:lang w:eastAsia="zh-CN"/>
                    </w:rPr>
                    <m:t>a</m:t>
                  </m:r>
                </m:e>
                <m:sub>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Pr>
                <w:b/>
                <w:lang w:eastAsia="zh-CN"/>
              </w:rPr>
              <w:t xml:space="preserve"> and</w:t>
            </w:r>
            <m:oMath>
              <m:sSub>
                <m:sSubPr>
                  <m:ctrlPr>
                    <w:rPr>
                      <w:rFonts w:ascii="Cambria Math" w:hAnsi="Cambria Math"/>
                      <w:b/>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PUSCH</m:t>
                  </m:r>
                  <m:r>
                    <m:rPr>
                      <m:sty m:val="b"/>
                    </m:rPr>
                    <w:rPr>
                      <w:rFonts w:ascii="Cambria Math" w:hAnsi="Cambria Math"/>
                      <w:lang w:eastAsia="zh-CN"/>
                    </w:rPr>
                    <m:t>,</m:t>
                  </m:r>
                  <m:r>
                    <m:rPr>
                      <m:sty m:val="bi"/>
                    </m:rPr>
                    <w:rPr>
                      <w:rFonts w:ascii="Cambria Math" w:hAnsi="Cambria Math"/>
                      <w:lang w:eastAsia="zh-CN"/>
                    </w:rPr>
                    <m:t>c</m:t>
                  </m:r>
                </m:sub>
              </m:sSub>
            </m:oMath>
            <w:r>
              <w:rPr>
                <w:b/>
                <w:lang w:eastAsia="zh-CN"/>
              </w:rPr>
              <w:t xml:space="preserve">, </w:t>
            </w:r>
            <m:oMath>
              <m:sSub>
                <m:sSubPr>
                  <m:ctrlPr>
                    <w:rPr>
                      <w:rFonts w:ascii="Cambria Math" w:hAnsi="Cambria Math"/>
                      <w:b/>
                    </w:rPr>
                  </m:ctrlPr>
                </m:sSubPr>
                <m:e>
                  <m:r>
                    <m:rPr>
                      <m:sty m:val="bi"/>
                    </m:rPr>
                    <w:rPr>
                      <w:rFonts w:ascii="Cambria Math" w:hAnsi="Cambria Math"/>
                      <w:lang w:eastAsia="zh-CN"/>
                    </w:rPr>
                    <m:t>a</m:t>
                  </m:r>
                </m:e>
                <m:sub>
                  <m:r>
                    <m:rPr>
                      <m:sty m:val="bi"/>
                    </m:rPr>
                    <w:rPr>
                      <w:rFonts w:ascii="Cambria Math" w:hAnsi="Cambria Math"/>
                      <w:lang w:eastAsia="zh-CN"/>
                    </w:rPr>
                    <m:t>c</m:t>
                  </m:r>
                </m:sub>
              </m:sSub>
            </m:oMath>
            <w:r>
              <w:rPr>
                <w:b/>
                <w:lang w:eastAsia="zh-CN"/>
              </w:rPr>
              <w:t xml:space="preserve"> can be independently configured for SRS and PUSCH.</w:t>
            </w:r>
          </w:p>
          <w:p w14:paraId="5F198DD7" w14:textId="6814A205" w:rsidR="00530F6A" w:rsidRPr="00C15AC7" w:rsidRDefault="00317C1A" w:rsidP="00C15AC7">
            <w:pPr>
              <w:rPr>
                <w:b/>
                <w:lang w:eastAsia="zh-CN"/>
              </w:rPr>
            </w:pPr>
            <w:r>
              <w:rPr>
                <w:b/>
                <w:lang w:eastAsia="zh-CN"/>
              </w:rPr>
              <w:t>Proposal 2: Apply DCI format 3B to indicate the power adjustment of SRS even PUSCH/PUCCH is configured for the carrier.</w:t>
            </w:r>
          </w:p>
        </w:tc>
      </w:tr>
      <w:tr w:rsidR="00530F6A" w14:paraId="163D1035" w14:textId="77777777" w:rsidTr="001A552B">
        <w:tc>
          <w:tcPr>
            <w:tcW w:w="1980" w:type="dxa"/>
          </w:tcPr>
          <w:p w14:paraId="6B57FCDF"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Vivo</w:t>
            </w:r>
          </w:p>
        </w:tc>
        <w:tc>
          <w:tcPr>
            <w:tcW w:w="7327" w:type="dxa"/>
          </w:tcPr>
          <w:p w14:paraId="646F2075" w14:textId="1641743A" w:rsidR="00530F6A" w:rsidRPr="00C15AC7" w:rsidRDefault="002C0B31" w:rsidP="00C15AC7">
            <w:pPr>
              <w:pStyle w:val="a3"/>
              <w:rPr>
                <w:i/>
                <w:szCs w:val="24"/>
                <w:lang w:eastAsia="zh-CN"/>
              </w:rPr>
            </w:pPr>
            <w:r>
              <w:rPr>
                <w:i/>
                <w:lang w:eastAsia="zh-CN"/>
              </w:rPr>
              <w:t>Observation3: simultaneous SRS and other uplink channels transmission can be considered, and SRS power control mechanisms need to be enhanced.</w:t>
            </w:r>
          </w:p>
        </w:tc>
      </w:tr>
      <w:tr w:rsidR="00530F6A" w:rsidRPr="00764C77" w14:paraId="1CA016FD" w14:textId="77777777" w:rsidTr="001A552B">
        <w:tc>
          <w:tcPr>
            <w:tcW w:w="1980" w:type="dxa"/>
          </w:tcPr>
          <w:p w14:paraId="5313CC57"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QC</w:t>
            </w:r>
          </w:p>
        </w:tc>
        <w:tc>
          <w:tcPr>
            <w:tcW w:w="7327" w:type="dxa"/>
          </w:tcPr>
          <w:p w14:paraId="3C9A9B5D" w14:textId="77777777" w:rsidR="002C0B31" w:rsidRDefault="002C0B31" w:rsidP="002C0B31">
            <w:pPr>
              <w:pStyle w:val="LGTdoc1"/>
              <w:spacing w:before="120" w:after="120" w:afterAutospacing="0"/>
              <w:rPr>
                <w:rFonts w:ascii="Arial" w:hAnsi="Arial" w:cs="Arial"/>
                <w:sz w:val="20"/>
              </w:rPr>
            </w:pPr>
            <w:r>
              <w:rPr>
                <w:rFonts w:ascii="Arial" w:hAnsi="Arial" w:cs="Arial"/>
                <w:sz w:val="20"/>
                <w:u w:val="single"/>
              </w:rPr>
              <w:t>Proposal 7</w:t>
            </w:r>
            <w:r>
              <w:rPr>
                <w:rFonts w:ascii="Arial" w:hAnsi="Arial" w:cs="Arial"/>
                <w:sz w:val="20"/>
              </w:rPr>
              <w:t>: Consider flexible power control (i.e., different open loop/close loop parameters) at least for additional SRS symbols.</w:t>
            </w:r>
          </w:p>
          <w:p w14:paraId="4A7AD8CE" w14:textId="77777777" w:rsidR="002C0B31" w:rsidRDefault="002C0B31" w:rsidP="002C0B31">
            <w:pPr>
              <w:pStyle w:val="LGTdoc1"/>
              <w:spacing w:before="120" w:after="220" w:afterAutospacing="0"/>
              <w:rPr>
                <w:rFonts w:ascii="Arial" w:hAnsi="Arial" w:cs="Arial"/>
                <w:sz w:val="20"/>
              </w:rPr>
            </w:pPr>
            <w:r>
              <w:rPr>
                <w:rFonts w:ascii="Arial" w:hAnsi="Arial" w:cs="Arial"/>
                <w:sz w:val="20"/>
                <w:u w:val="single"/>
              </w:rPr>
              <w:lastRenderedPageBreak/>
              <w:t>Proposal 8</w:t>
            </w:r>
            <w:r>
              <w:rPr>
                <w:rFonts w:ascii="Arial" w:hAnsi="Arial" w:cs="Arial"/>
                <w:sz w:val="20"/>
              </w:rPr>
              <w:t>: Further consider SRS configurations based on reducing the number of power changes in a subframe.</w:t>
            </w:r>
          </w:p>
          <w:p w14:paraId="2D1BBFF6" w14:textId="1C722AA9" w:rsidR="00530F6A" w:rsidRPr="002C0B31" w:rsidRDefault="00530F6A" w:rsidP="001A552B">
            <w:pPr>
              <w:pStyle w:val="LGTdoc1"/>
              <w:spacing w:beforeLines="0" w:after="120" w:afterAutospacing="0"/>
              <w:rPr>
                <w:rFonts w:ascii="Arial" w:hAnsi="Arial" w:cs="Arial"/>
                <w:sz w:val="20"/>
              </w:rPr>
            </w:pPr>
          </w:p>
        </w:tc>
      </w:tr>
      <w:tr w:rsidR="00530F6A" w:rsidRPr="00764C77" w14:paraId="76ECF4DC" w14:textId="77777777" w:rsidTr="001A552B">
        <w:tc>
          <w:tcPr>
            <w:tcW w:w="1980" w:type="dxa"/>
          </w:tcPr>
          <w:p w14:paraId="6B87199B" w14:textId="77777777" w:rsidR="00530F6A" w:rsidRPr="00370A38" w:rsidRDefault="00530F6A" w:rsidP="001A552B">
            <w:pPr>
              <w:rPr>
                <w:rFonts w:eastAsiaTheme="minorEastAsia"/>
                <w:sz w:val="20"/>
                <w:szCs w:val="20"/>
                <w:lang w:eastAsia="zh-CN"/>
              </w:rPr>
            </w:pPr>
            <w:r w:rsidRPr="00370A38">
              <w:rPr>
                <w:rFonts w:eastAsiaTheme="minorEastAsia" w:hint="eastAsia"/>
                <w:sz w:val="20"/>
                <w:szCs w:val="20"/>
                <w:lang w:eastAsia="zh-CN"/>
              </w:rPr>
              <w:lastRenderedPageBreak/>
              <w:t>Nokia</w:t>
            </w:r>
            <w:r w:rsidRPr="00370A38">
              <w:rPr>
                <w:rFonts w:eastAsiaTheme="minorEastAsia"/>
                <w:sz w:val="20"/>
                <w:szCs w:val="20"/>
                <w:lang w:eastAsia="zh-CN"/>
              </w:rPr>
              <w:t>, NSB</w:t>
            </w:r>
          </w:p>
        </w:tc>
        <w:tc>
          <w:tcPr>
            <w:tcW w:w="7327" w:type="dxa"/>
          </w:tcPr>
          <w:p w14:paraId="299C942B" w14:textId="754FECEF" w:rsidR="00530F6A" w:rsidRPr="00C15AC7" w:rsidRDefault="00C15AC7" w:rsidP="00C15AC7">
            <w:pPr>
              <w:rPr>
                <w:b/>
                <w:sz w:val="20"/>
                <w:szCs w:val="20"/>
                <w:lang w:eastAsia="zh-CN"/>
              </w:rPr>
            </w:pPr>
            <w:r>
              <w:rPr>
                <w:b/>
                <w:lang w:eastAsia="zh-CN"/>
              </w:rPr>
              <w:t>Proposal 6: Separate PC loop for additional SRS symbols should be considered.</w:t>
            </w:r>
          </w:p>
        </w:tc>
      </w:tr>
    </w:tbl>
    <w:p w14:paraId="546F6D57" w14:textId="77777777" w:rsidR="003056FC" w:rsidRPr="00530F6A" w:rsidRDefault="003056FC" w:rsidP="00B3085D">
      <w:pPr>
        <w:rPr>
          <w:rFonts w:eastAsiaTheme="minorEastAsia"/>
          <w:lang w:eastAsia="zh-CN"/>
        </w:rPr>
      </w:pPr>
    </w:p>
    <w:p w14:paraId="2C051CFD" w14:textId="16C41770" w:rsidR="005D050E" w:rsidRDefault="005D050E" w:rsidP="00B3085D">
      <w:pPr>
        <w:rPr>
          <w:rFonts w:eastAsiaTheme="minorEastAsia"/>
          <w:lang w:eastAsia="zh-CN"/>
        </w:rPr>
      </w:pPr>
      <w:r>
        <w:rPr>
          <w:rFonts w:eastAsiaTheme="minorEastAsia" w:hint="eastAsia"/>
          <w:lang w:eastAsia="zh-CN"/>
        </w:rPr>
        <w:t xml:space="preserve">Based on the </w:t>
      </w:r>
      <w:r w:rsidR="003F00CB">
        <w:rPr>
          <w:rFonts w:eastAsiaTheme="minorEastAsia" w:hint="eastAsia"/>
          <w:lang w:eastAsia="zh-CN"/>
        </w:rPr>
        <w:t>inputs</w:t>
      </w:r>
      <w:r>
        <w:rPr>
          <w:rFonts w:eastAsiaTheme="minorEastAsia"/>
          <w:lang w:eastAsia="zh-CN"/>
        </w:rPr>
        <w:t xml:space="preserve">, the following </w:t>
      </w:r>
      <w:r w:rsidR="003B2A74">
        <w:rPr>
          <w:rFonts w:eastAsiaTheme="minorEastAsia"/>
          <w:lang w:eastAsia="zh-CN"/>
        </w:rPr>
        <w:t>is proposed</w:t>
      </w:r>
      <w:r w:rsidR="00F60059">
        <w:rPr>
          <w:rFonts w:eastAsiaTheme="minorEastAsia"/>
          <w:lang w:eastAsia="zh-CN"/>
        </w:rPr>
        <w:t>:</w:t>
      </w:r>
    </w:p>
    <w:p w14:paraId="4588BB24" w14:textId="7119E540" w:rsidR="009209B7" w:rsidRPr="00BB19D4" w:rsidRDefault="00816274" w:rsidP="009209B7">
      <w:pPr>
        <w:rPr>
          <w:rFonts w:eastAsiaTheme="minorEastAsia"/>
          <w:b/>
          <w:lang w:eastAsia="zh-CN"/>
        </w:rPr>
      </w:pPr>
      <w:r w:rsidRPr="00BB19D4">
        <w:rPr>
          <w:rFonts w:eastAsiaTheme="minorEastAsia"/>
          <w:b/>
          <w:lang w:eastAsia="zh-CN"/>
        </w:rPr>
        <w:t>Proposal</w:t>
      </w:r>
      <w:r w:rsidR="009209B7" w:rsidRPr="00BB19D4">
        <w:rPr>
          <w:rFonts w:eastAsiaTheme="minorEastAsia"/>
          <w:b/>
          <w:lang w:eastAsia="zh-CN"/>
        </w:rPr>
        <w:t xml:space="preserve"> </w:t>
      </w:r>
      <w:r w:rsidR="00ED35BC">
        <w:rPr>
          <w:rFonts w:eastAsiaTheme="minorEastAsia"/>
          <w:b/>
          <w:lang w:eastAsia="zh-CN"/>
        </w:rPr>
        <w:t>8</w:t>
      </w:r>
      <w:r w:rsidR="009209B7" w:rsidRPr="00BB19D4">
        <w:rPr>
          <w:rFonts w:eastAsiaTheme="minorEastAsia"/>
          <w:b/>
          <w:lang w:eastAsia="zh-CN"/>
        </w:rPr>
        <w:t xml:space="preserve">: </w:t>
      </w:r>
      <w:r w:rsidR="00A7463A" w:rsidRPr="00BB19D4">
        <w:rPr>
          <w:rFonts w:eastAsiaTheme="minorEastAsia" w:hint="eastAsia"/>
          <w:b/>
          <w:lang w:eastAsia="zh-CN"/>
        </w:rPr>
        <w:t>F</w:t>
      </w:r>
      <w:r w:rsidR="00FB3D28" w:rsidRPr="00BB19D4">
        <w:rPr>
          <w:rFonts w:eastAsiaTheme="minorEastAsia"/>
          <w:b/>
          <w:lang w:eastAsia="zh-CN"/>
        </w:rPr>
        <w:t>urther study on power control enhance</w:t>
      </w:r>
      <w:r w:rsidR="005E49B9" w:rsidRPr="00BB19D4">
        <w:rPr>
          <w:rFonts w:eastAsiaTheme="minorEastAsia"/>
          <w:b/>
          <w:lang w:eastAsia="zh-CN"/>
        </w:rPr>
        <w:t>ments of additional SRS symbols:</w:t>
      </w:r>
    </w:p>
    <w:p w14:paraId="7B75E2E4" w14:textId="55807DD8" w:rsidR="005E49B9" w:rsidRPr="00BB19D4" w:rsidRDefault="005E49B9" w:rsidP="00D61BAD">
      <w:pPr>
        <w:pStyle w:val="af2"/>
        <w:numPr>
          <w:ilvl w:val="0"/>
          <w:numId w:val="22"/>
        </w:numPr>
        <w:rPr>
          <w:rFonts w:eastAsiaTheme="minorEastAsia"/>
          <w:b/>
          <w:sz w:val="22"/>
          <w:szCs w:val="22"/>
          <w:lang w:eastAsia="zh-CN"/>
        </w:rPr>
      </w:pPr>
      <w:r w:rsidRPr="00BB19D4">
        <w:rPr>
          <w:rFonts w:eastAsiaTheme="minorEastAsia"/>
          <w:b/>
          <w:sz w:val="22"/>
          <w:szCs w:val="22"/>
          <w:lang w:eastAsia="zh-CN"/>
        </w:rPr>
        <w:t>I</w:t>
      </w:r>
      <w:r w:rsidRPr="00BB19D4">
        <w:rPr>
          <w:rFonts w:eastAsiaTheme="minorEastAsia" w:hint="eastAsia"/>
          <w:b/>
          <w:sz w:val="22"/>
          <w:szCs w:val="22"/>
          <w:lang w:eastAsia="zh-CN"/>
        </w:rPr>
        <w:t>ndependent power control of additional SRS symbols</w:t>
      </w:r>
      <w:r w:rsidR="00E90448" w:rsidRPr="00BB19D4">
        <w:rPr>
          <w:rFonts w:eastAsiaTheme="minorEastAsia"/>
          <w:b/>
          <w:sz w:val="22"/>
          <w:szCs w:val="22"/>
          <w:lang w:eastAsia="zh-CN"/>
        </w:rPr>
        <w:t xml:space="preserve"> from legacy SRS symbols and PUSCH, re-use SRS power control for carriers without PUSCH/PUCCH.</w:t>
      </w:r>
    </w:p>
    <w:p w14:paraId="5B9D6CB6" w14:textId="61300CF5" w:rsidR="00E90448" w:rsidRPr="00BB19D4" w:rsidRDefault="00E90448" w:rsidP="00D61BAD">
      <w:pPr>
        <w:pStyle w:val="af2"/>
        <w:numPr>
          <w:ilvl w:val="0"/>
          <w:numId w:val="22"/>
        </w:numPr>
        <w:rPr>
          <w:rFonts w:eastAsiaTheme="minorEastAsia"/>
          <w:b/>
          <w:sz w:val="22"/>
          <w:szCs w:val="22"/>
          <w:lang w:eastAsia="zh-CN"/>
        </w:rPr>
      </w:pPr>
      <w:r w:rsidRPr="00BB19D4">
        <w:rPr>
          <w:rFonts w:eastAsiaTheme="minorEastAsia"/>
          <w:b/>
          <w:sz w:val="22"/>
          <w:szCs w:val="22"/>
          <w:lang w:eastAsia="zh-CN"/>
        </w:rPr>
        <w:t>Separate power control of additional SRS symbols.</w:t>
      </w:r>
    </w:p>
    <w:p w14:paraId="0D0BE3A3" w14:textId="65D4A542" w:rsidR="00650094" w:rsidRPr="00BB19D4" w:rsidRDefault="00650094" w:rsidP="00D61BAD">
      <w:pPr>
        <w:pStyle w:val="af2"/>
        <w:numPr>
          <w:ilvl w:val="0"/>
          <w:numId w:val="22"/>
        </w:numPr>
        <w:rPr>
          <w:rFonts w:eastAsiaTheme="minorEastAsia"/>
          <w:b/>
          <w:sz w:val="22"/>
          <w:szCs w:val="22"/>
          <w:lang w:eastAsia="zh-CN"/>
        </w:rPr>
      </w:pPr>
      <w:r w:rsidRPr="00BB19D4">
        <w:rPr>
          <w:rFonts w:eastAsiaTheme="minorEastAsia"/>
          <w:b/>
          <w:sz w:val="22"/>
          <w:szCs w:val="22"/>
          <w:lang w:eastAsia="zh-CN"/>
        </w:rPr>
        <w:t>Consider SRS configurations to reduce the number of power changes in a subframe.</w:t>
      </w:r>
    </w:p>
    <w:p w14:paraId="016A9EDC" w14:textId="77777777" w:rsidR="00255235" w:rsidRDefault="00255235" w:rsidP="00B3085D">
      <w:pPr>
        <w:rPr>
          <w:rFonts w:eastAsiaTheme="minorEastAsia"/>
          <w:lang w:eastAsia="zh-CN"/>
        </w:rPr>
      </w:pPr>
    </w:p>
    <w:p w14:paraId="7AAECE91" w14:textId="77777777" w:rsidR="005B00C5" w:rsidRPr="004F3246" w:rsidRDefault="004F3246" w:rsidP="00591CF7">
      <w:pPr>
        <w:pStyle w:val="3"/>
        <w:rPr>
          <w:lang w:eastAsia="zh-CN"/>
        </w:rPr>
      </w:pPr>
      <w:r w:rsidRPr="004F3246">
        <w:rPr>
          <w:rFonts w:hint="eastAsia"/>
          <w:lang w:eastAsia="zh-CN"/>
        </w:rPr>
        <w:t>UCI and UL-SCH transmission</w:t>
      </w:r>
    </w:p>
    <w:p w14:paraId="1F377B14" w14:textId="73ED340C" w:rsidR="006D7DC8" w:rsidRPr="00465480" w:rsidRDefault="006D7DC8" w:rsidP="006D7DC8">
      <w:pPr>
        <w:rPr>
          <w:rFonts w:eastAsiaTheme="minorEastAsia"/>
          <w:lang w:eastAsia="zh-CN"/>
        </w:rPr>
      </w:pPr>
      <w:r>
        <w:rPr>
          <w:rFonts w:eastAsiaTheme="minorEastAsia"/>
          <w:lang w:eastAsia="zh-CN"/>
        </w:rPr>
        <w:t>T</w:t>
      </w:r>
      <w:r w:rsidRPr="00465480">
        <w:rPr>
          <w:rFonts w:eastAsiaTheme="minorEastAsia"/>
          <w:lang w:eastAsia="zh-CN"/>
        </w:rPr>
        <w:t xml:space="preserve">he views of companies are </w:t>
      </w:r>
      <w:r w:rsidR="00200405">
        <w:rPr>
          <w:rFonts w:eastAsiaTheme="minorEastAsia"/>
          <w:lang w:eastAsia="zh-CN"/>
        </w:rPr>
        <w:t>listed</w:t>
      </w:r>
      <w:r w:rsidRPr="00465480">
        <w:rPr>
          <w:rFonts w:eastAsiaTheme="minorEastAsia"/>
          <w:lang w:eastAsia="zh-CN"/>
        </w:rPr>
        <w:t xml:space="preserve"> </w:t>
      </w:r>
      <w:r>
        <w:rPr>
          <w:rFonts w:eastAsiaTheme="minorEastAsia"/>
          <w:lang w:eastAsia="zh-CN"/>
        </w:rPr>
        <w:t>in</w:t>
      </w:r>
      <w:r w:rsidRPr="00465480">
        <w:rPr>
          <w:rFonts w:eastAsiaTheme="minorEastAsia"/>
          <w:lang w:eastAsia="zh-CN"/>
        </w:rPr>
        <w:t xml:space="preserve"> following table</w:t>
      </w:r>
    </w:p>
    <w:tbl>
      <w:tblPr>
        <w:tblStyle w:val="ac"/>
        <w:tblW w:w="0" w:type="auto"/>
        <w:tblLook w:val="04A0" w:firstRow="1" w:lastRow="0" w:firstColumn="1" w:lastColumn="0" w:noHBand="0" w:noVBand="1"/>
      </w:tblPr>
      <w:tblGrid>
        <w:gridCol w:w="2302"/>
        <w:gridCol w:w="7005"/>
      </w:tblGrid>
      <w:tr w:rsidR="00101FD6" w:rsidRPr="00A7463A" w14:paraId="1126ACFE" w14:textId="77777777" w:rsidTr="00F31265">
        <w:tc>
          <w:tcPr>
            <w:tcW w:w="2302" w:type="dxa"/>
          </w:tcPr>
          <w:p w14:paraId="2E795F0C" w14:textId="77777777" w:rsidR="00101FD6" w:rsidRPr="00A7463A" w:rsidRDefault="00101FD6" w:rsidP="00E14B9C">
            <w:pPr>
              <w:rPr>
                <w:rFonts w:eastAsiaTheme="minorEastAsia"/>
                <w:sz w:val="20"/>
                <w:szCs w:val="20"/>
                <w:lang w:eastAsia="zh-CN"/>
              </w:rPr>
            </w:pPr>
            <w:r w:rsidRPr="00A7463A">
              <w:rPr>
                <w:rFonts w:eastAsiaTheme="minorEastAsia"/>
                <w:sz w:val="20"/>
                <w:szCs w:val="20"/>
                <w:lang w:eastAsia="zh-CN"/>
              </w:rPr>
              <w:t>Sourcing</w:t>
            </w:r>
          </w:p>
        </w:tc>
        <w:tc>
          <w:tcPr>
            <w:tcW w:w="7005" w:type="dxa"/>
          </w:tcPr>
          <w:p w14:paraId="01400C5B" w14:textId="77777777" w:rsidR="00101FD6" w:rsidRPr="00A7463A" w:rsidRDefault="00101FD6" w:rsidP="00E14B9C">
            <w:pPr>
              <w:rPr>
                <w:rFonts w:eastAsiaTheme="minorEastAsia"/>
                <w:sz w:val="20"/>
                <w:szCs w:val="20"/>
                <w:lang w:eastAsia="zh-CN"/>
              </w:rPr>
            </w:pPr>
            <w:r w:rsidRPr="00A7463A">
              <w:rPr>
                <w:rFonts w:eastAsiaTheme="minorEastAsia"/>
                <w:sz w:val="20"/>
                <w:szCs w:val="20"/>
                <w:lang w:eastAsia="zh-CN"/>
              </w:rPr>
              <w:t>Related proposals/comments</w:t>
            </w:r>
          </w:p>
        </w:tc>
      </w:tr>
      <w:tr w:rsidR="00101FD6" w:rsidRPr="00A7463A" w14:paraId="551B6C6B" w14:textId="77777777" w:rsidTr="00F31265">
        <w:tc>
          <w:tcPr>
            <w:tcW w:w="2302" w:type="dxa"/>
          </w:tcPr>
          <w:p w14:paraId="13C74D04" w14:textId="77777777" w:rsidR="00101FD6" w:rsidRPr="00A7463A" w:rsidRDefault="00101FD6" w:rsidP="00E14B9C">
            <w:pPr>
              <w:rPr>
                <w:rFonts w:eastAsiaTheme="minorEastAsia"/>
                <w:sz w:val="20"/>
                <w:szCs w:val="20"/>
                <w:lang w:eastAsia="zh-CN"/>
              </w:rPr>
            </w:pPr>
            <w:r w:rsidRPr="00A7463A">
              <w:rPr>
                <w:rFonts w:eastAsiaTheme="minorEastAsia"/>
                <w:sz w:val="20"/>
                <w:szCs w:val="20"/>
                <w:lang w:eastAsia="zh-CN"/>
              </w:rPr>
              <w:t>Huawei, HiSilicon</w:t>
            </w:r>
          </w:p>
        </w:tc>
        <w:tc>
          <w:tcPr>
            <w:tcW w:w="7005" w:type="dxa"/>
          </w:tcPr>
          <w:p w14:paraId="338A0802" w14:textId="77777777" w:rsidR="00391311" w:rsidRPr="00A7463A" w:rsidRDefault="00391311" w:rsidP="00391311">
            <w:pPr>
              <w:rPr>
                <w:rFonts w:eastAsiaTheme="minorEastAsia"/>
                <w:b/>
                <w:sz w:val="20"/>
                <w:szCs w:val="20"/>
                <w:lang w:eastAsia="zh-CN"/>
              </w:rPr>
            </w:pPr>
            <w:r w:rsidRPr="00A7463A">
              <w:rPr>
                <w:rFonts w:eastAsiaTheme="minorEastAsia"/>
                <w:b/>
                <w:sz w:val="20"/>
                <w:szCs w:val="20"/>
                <w:lang w:eastAsia="zh-CN"/>
              </w:rPr>
              <w:t>Observation 1: There is additional SRS starvation for downlink heavy UEs, as the additional SRS symbols collides with PUCCH transmission.</w:t>
            </w:r>
          </w:p>
          <w:p w14:paraId="516206C6" w14:textId="77777777" w:rsidR="00391311" w:rsidRPr="00A7463A" w:rsidRDefault="00391311" w:rsidP="00391311">
            <w:pPr>
              <w:rPr>
                <w:rFonts w:eastAsiaTheme="minorEastAsia"/>
                <w:b/>
                <w:sz w:val="20"/>
                <w:szCs w:val="20"/>
                <w:lang w:eastAsia="zh-CN"/>
              </w:rPr>
            </w:pPr>
            <w:r w:rsidRPr="00A7463A">
              <w:rPr>
                <w:rFonts w:eastAsiaTheme="minorEastAsia"/>
                <w:b/>
                <w:sz w:val="20"/>
                <w:szCs w:val="20"/>
                <w:lang w:eastAsia="zh-CN"/>
              </w:rPr>
              <w:t>Observation 2: Uplink data transmission would be interrupted by additional SRS transmissions.</w:t>
            </w:r>
          </w:p>
          <w:p w14:paraId="5F5F23AD" w14:textId="77777777" w:rsidR="00391311" w:rsidRPr="00A7463A" w:rsidRDefault="00391311" w:rsidP="00391311">
            <w:pPr>
              <w:rPr>
                <w:rFonts w:eastAsiaTheme="minorEastAsia"/>
                <w:b/>
                <w:sz w:val="20"/>
                <w:szCs w:val="20"/>
                <w:lang w:eastAsia="zh-CN"/>
              </w:rPr>
            </w:pPr>
            <w:r w:rsidRPr="00A7463A">
              <w:rPr>
                <w:rFonts w:eastAsiaTheme="minorEastAsia"/>
                <w:b/>
                <w:sz w:val="20"/>
                <w:szCs w:val="20"/>
                <w:lang w:eastAsia="zh-CN"/>
              </w:rPr>
              <w:t xml:space="preserve">Proposal 1: Support the configuration of all symbols in one slot of a subframe used for SRS from a cell perspective. </w:t>
            </w:r>
          </w:p>
          <w:p w14:paraId="5FE89417" w14:textId="77777777" w:rsidR="00391311" w:rsidRPr="00A7463A" w:rsidRDefault="00391311" w:rsidP="00D61BAD">
            <w:pPr>
              <w:pStyle w:val="af2"/>
              <w:numPr>
                <w:ilvl w:val="0"/>
                <w:numId w:val="16"/>
              </w:numPr>
              <w:tabs>
                <w:tab w:val="left" w:pos="1440"/>
              </w:tabs>
              <w:overflowPunct/>
              <w:autoSpaceDE/>
              <w:autoSpaceDN/>
              <w:adjustRightInd/>
              <w:spacing w:after="0"/>
              <w:contextualSpacing w:val="0"/>
              <w:textAlignment w:val="auto"/>
              <w:rPr>
                <w:rFonts w:eastAsiaTheme="minorEastAsia"/>
                <w:b/>
                <w:lang w:eastAsia="zh-CN"/>
              </w:rPr>
            </w:pPr>
            <w:r w:rsidRPr="00A7463A">
              <w:rPr>
                <w:rFonts w:eastAsiaTheme="minorEastAsia"/>
                <w:b/>
                <w:lang w:eastAsia="zh-CN"/>
              </w:rPr>
              <w:t>Support PUCCH/PUSCH rate matching around additional SRS.</w:t>
            </w:r>
          </w:p>
          <w:p w14:paraId="788613F0" w14:textId="77777777" w:rsidR="00391311" w:rsidRPr="00A7463A" w:rsidRDefault="00391311" w:rsidP="00391311">
            <w:pPr>
              <w:rPr>
                <w:rFonts w:eastAsiaTheme="minorEastAsia"/>
                <w:b/>
                <w:sz w:val="20"/>
                <w:szCs w:val="20"/>
                <w:lang w:eastAsia="zh-CN"/>
              </w:rPr>
            </w:pPr>
            <w:r w:rsidRPr="00A7463A">
              <w:rPr>
                <w:rFonts w:eastAsiaTheme="minorEastAsia"/>
                <w:b/>
                <w:sz w:val="20"/>
                <w:szCs w:val="20"/>
                <w:lang w:eastAsia="zh-CN"/>
              </w:rPr>
              <w:t>Proposal 2: Introduce sPUSCH capability for Rel-16 UEs to enable sPUSCH transmission in the SRS subframe.</w:t>
            </w:r>
          </w:p>
          <w:p w14:paraId="4AB7D95F" w14:textId="77777777" w:rsidR="00391311" w:rsidRPr="00A7463A" w:rsidRDefault="00391311" w:rsidP="00D61BAD">
            <w:pPr>
              <w:pStyle w:val="af2"/>
              <w:numPr>
                <w:ilvl w:val="0"/>
                <w:numId w:val="16"/>
              </w:numPr>
              <w:tabs>
                <w:tab w:val="left" w:pos="1440"/>
              </w:tabs>
              <w:overflowPunct/>
              <w:autoSpaceDE/>
              <w:autoSpaceDN/>
              <w:adjustRightInd/>
              <w:spacing w:after="0"/>
              <w:contextualSpacing w:val="0"/>
              <w:textAlignment w:val="auto"/>
              <w:rPr>
                <w:rFonts w:eastAsiaTheme="minorEastAsia"/>
                <w:b/>
                <w:lang w:eastAsia="zh-CN"/>
              </w:rPr>
            </w:pPr>
            <w:r w:rsidRPr="00A7463A">
              <w:rPr>
                <w:rFonts w:eastAsiaTheme="minorEastAsia"/>
                <w:b/>
                <w:lang w:eastAsia="zh-CN"/>
              </w:rPr>
              <w:t>FFS sPUCCH capability for Rel-16 UEs.</w:t>
            </w:r>
          </w:p>
          <w:p w14:paraId="07FECD6C" w14:textId="6BB2754B" w:rsidR="00101FD6" w:rsidRPr="00A7463A" w:rsidRDefault="00391311" w:rsidP="00E14B9C">
            <w:pPr>
              <w:rPr>
                <w:rFonts w:eastAsiaTheme="minorEastAsia"/>
                <w:b/>
                <w:sz w:val="20"/>
                <w:szCs w:val="20"/>
                <w:lang w:eastAsia="zh-CN"/>
              </w:rPr>
            </w:pPr>
            <w:r w:rsidRPr="00A7463A">
              <w:rPr>
                <w:b/>
                <w:sz w:val="20"/>
                <w:szCs w:val="20"/>
              </w:rPr>
              <w:t xml:space="preserve">Proposal 8 </w:t>
            </w:r>
            <w:r w:rsidRPr="00A7463A">
              <w:rPr>
                <w:rFonts w:eastAsiaTheme="minorEastAsia"/>
                <w:b/>
                <w:sz w:val="20"/>
                <w:szCs w:val="20"/>
                <w:lang w:eastAsia="zh-CN"/>
              </w:rPr>
              <w:t>Introduce HARQ reference configuration, similar to eIMTA and SRS carrier based switching, for HARQ feedback when configured with additional SRS symbols.</w:t>
            </w:r>
          </w:p>
        </w:tc>
      </w:tr>
      <w:tr w:rsidR="00C06F6E" w:rsidRPr="00A7463A" w14:paraId="6B3F2011" w14:textId="77777777" w:rsidTr="00F31265">
        <w:tc>
          <w:tcPr>
            <w:tcW w:w="2302" w:type="dxa"/>
          </w:tcPr>
          <w:p w14:paraId="7E09BA1D" w14:textId="74FBFD7F" w:rsidR="00C06F6E" w:rsidRPr="00A7463A" w:rsidRDefault="00391311" w:rsidP="00E14B9C">
            <w:pPr>
              <w:rPr>
                <w:rFonts w:eastAsiaTheme="minorEastAsia"/>
                <w:sz w:val="20"/>
                <w:szCs w:val="20"/>
                <w:lang w:eastAsia="zh-CN"/>
              </w:rPr>
            </w:pPr>
            <w:r w:rsidRPr="00A7463A">
              <w:rPr>
                <w:rFonts w:eastAsiaTheme="minorEastAsia" w:hint="eastAsia"/>
                <w:sz w:val="20"/>
                <w:szCs w:val="20"/>
                <w:lang w:eastAsia="zh-CN"/>
              </w:rPr>
              <w:t>Vivo</w:t>
            </w:r>
          </w:p>
        </w:tc>
        <w:tc>
          <w:tcPr>
            <w:tcW w:w="7005" w:type="dxa"/>
          </w:tcPr>
          <w:p w14:paraId="1D072C60" w14:textId="77777777" w:rsidR="00391311" w:rsidRPr="00A7463A" w:rsidRDefault="00391311" w:rsidP="00391311">
            <w:pPr>
              <w:pStyle w:val="a3"/>
              <w:rPr>
                <w:i/>
                <w:lang w:eastAsia="zh-CN"/>
              </w:rPr>
            </w:pPr>
            <w:r w:rsidRPr="00A7463A">
              <w:rPr>
                <w:i/>
                <w:lang w:eastAsia="zh-CN"/>
              </w:rPr>
              <w:t>Observation3: simultaneous SRS and other uplink channels transmission can be considered, and SRS power control mechanisms need to be enhanced.</w:t>
            </w:r>
          </w:p>
          <w:p w14:paraId="54A9027B" w14:textId="77777777" w:rsidR="00391311" w:rsidRPr="00A7463A" w:rsidRDefault="00391311" w:rsidP="00391311">
            <w:pPr>
              <w:pStyle w:val="a3"/>
              <w:rPr>
                <w:i/>
                <w:lang w:eastAsia="zh-CN"/>
              </w:rPr>
            </w:pPr>
            <w:r w:rsidRPr="00A7463A">
              <w:rPr>
                <w:i/>
                <w:lang w:eastAsia="zh-CN"/>
              </w:rPr>
              <w:t xml:space="preserve">Proposal2: all symbols in a normal UL subframe can be configured for additional SRS, multiplexing of sTTI on same subframe and same PRBs with additional SRS on symbols where SRS is not transmitted is supported. </w:t>
            </w:r>
          </w:p>
          <w:p w14:paraId="5635DBD3" w14:textId="03FF1417" w:rsidR="00C06F6E" w:rsidRPr="00A7463A" w:rsidRDefault="00391311" w:rsidP="00200405">
            <w:pPr>
              <w:pStyle w:val="a3"/>
              <w:rPr>
                <w:i/>
                <w:lang w:eastAsia="zh-CN"/>
              </w:rPr>
            </w:pPr>
            <w:r w:rsidRPr="00A7463A">
              <w:rPr>
                <w:i/>
                <w:lang w:eastAsia="zh-CN"/>
              </w:rPr>
              <w:t xml:space="preserve">Proposal3: dynamic time and frequency domain resource allocation for additional SRS is supported </w:t>
            </w:r>
          </w:p>
        </w:tc>
      </w:tr>
      <w:tr w:rsidR="00200405" w:rsidRPr="00A7463A" w14:paraId="4C428EAC" w14:textId="77777777" w:rsidTr="00F31265">
        <w:tc>
          <w:tcPr>
            <w:tcW w:w="2302" w:type="dxa"/>
          </w:tcPr>
          <w:p w14:paraId="64178338" w14:textId="30683221" w:rsidR="00200405" w:rsidRPr="00A7463A" w:rsidRDefault="00200405" w:rsidP="00E14B9C">
            <w:pPr>
              <w:rPr>
                <w:rFonts w:eastAsiaTheme="minorEastAsia"/>
                <w:sz w:val="20"/>
                <w:szCs w:val="20"/>
                <w:lang w:eastAsia="zh-CN"/>
              </w:rPr>
            </w:pPr>
            <w:r w:rsidRPr="00A7463A">
              <w:rPr>
                <w:rFonts w:eastAsiaTheme="minorEastAsia" w:hint="eastAsia"/>
                <w:sz w:val="20"/>
                <w:szCs w:val="20"/>
                <w:lang w:eastAsia="zh-CN"/>
              </w:rPr>
              <w:t>MTK</w:t>
            </w:r>
          </w:p>
        </w:tc>
        <w:tc>
          <w:tcPr>
            <w:tcW w:w="7005" w:type="dxa"/>
          </w:tcPr>
          <w:p w14:paraId="04526B86" w14:textId="77777777" w:rsidR="00200405" w:rsidRPr="00A7463A" w:rsidRDefault="00200405" w:rsidP="00200405">
            <w:pPr>
              <w:rPr>
                <w:b/>
                <w:i/>
                <w:sz w:val="20"/>
                <w:szCs w:val="20"/>
              </w:rPr>
            </w:pPr>
            <w:r w:rsidRPr="00A7463A">
              <w:rPr>
                <w:b/>
                <w:i/>
                <w:sz w:val="20"/>
                <w:szCs w:val="20"/>
              </w:rPr>
              <w:t>Observation 1: In case all symbols in one subframe can be used for SRS from cell perspective (Option 2), it is reasonable to drop occasionally SRS transmission if it collides with an UL HARQ A/N feedback.</w:t>
            </w:r>
          </w:p>
          <w:p w14:paraId="7511F074" w14:textId="384AAE44" w:rsidR="00200405" w:rsidRPr="00A7463A" w:rsidRDefault="00200405" w:rsidP="00200405">
            <w:pPr>
              <w:rPr>
                <w:b/>
                <w:i/>
                <w:sz w:val="20"/>
                <w:szCs w:val="20"/>
              </w:rPr>
            </w:pPr>
            <w:r w:rsidRPr="00A7463A">
              <w:rPr>
                <w:b/>
                <w:i/>
                <w:sz w:val="20"/>
                <w:szCs w:val="20"/>
              </w:rPr>
              <w:t>Observation 2: In case all symbols in only one slot of one subframe can be used for SRS from cell perspective (option 1), it would require the introduction of a UE capability for slot-sPUSCH to avoid the collision between PUSCH and additional SRS symbols.</w:t>
            </w:r>
          </w:p>
        </w:tc>
      </w:tr>
      <w:tr w:rsidR="00101FD6" w:rsidRPr="00A7463A" w14:paraId="456C0392" w14:textId="77777777" w:rsidTr="00F31265">
        <w:tc>
          <w:tcPr>
            <w:tcW w:w="2302" w:type="dxa"/>
          </w:tcPr>
          <w:p w14:paraId="181B29F4" w14:textId="77777777" w:rsidR="00101FD6" w:rsidRPr="00A7463A" w:rsidRDefault="00101FD6" w:rsidP="00E14B9C">
            <w:pPr>
              <w:rPr>
                <w:rFonts w:eastAsiaTheme="minorEastAsia"/>
                <w:sz w:val="20"/>
                <w:szCs w:val="20"/>
                <w:lang w:eastAsia="zh-CN"/>
              </w:rPr>
            </w:pPr>
            <w:r w:rsidRPr="00A7463A">
              <w:rPr>
                <w:rFonts w:eastAsiaTheme="minorEastAsia"/>
                <w:sz w:val="20"/>
                <w:szCs w:val="20"/>
                <w:lang w:eastAsia="zh-CN"/>
              </w:rPr>
              <w:t>LGE</w:t>
            </w:r>
          </w:p>
        </w:tc>
        <w:tc>
          <w:tcPr>
            <w:tcW w:w="7005" w:type="dxa"/>
          </w:tcPr>
          <w:p w14:paraId="5DD8135F" w14:textId="240C2F76" w:rsidR="00101FD6" w:rsidRPr="00A7463A" w:rsidRDefault="00200405" w:rsidP="00200405">
            <w:pPr>
              <w:pStyle w:val="LGTdoc"/>
              <w:tabs>
                <w:tab w:val="left" w:pos="2405"/>
              </w:tabs>
              <w:spacing w:line="240" w:lineRule="auto"/>
              <w:rPr>
                <w:b/>
                <w:sz w:val="20"/>
                <w:szCs w:val="20"/>
              </w:rPr>
            </w:pPr>
            <w:r w:rsidRPr="00A7463A">
              <w:rPr>
                <w:b/>
                <w:sz w:val="20"/>
                <w:szCs w:val="20"/>
              </w:rPr>
              <w:t>Proposal 3: PUSCH rate matching behaviour is extended considering both legacy and Rel-16 cell-specific SRS regions together on a given scheduled UL subframe.</w:t>
            </w:r>
          </w:p>
        </w:tc>
      </w:tr>
      <w:tr w:rsidR="002A7B2D" w:rsidRPr="00A7463A" w14:paraId="72B0ABE0" w14:textId="77777777" w:rsidTr="00F31265">
        <w:tc>
          <w:tcPr>
            <w:tcW w:w="2302" w:type="dxa"/>
          </w:tcPr>
          <w:p w14:paraId="28B466D9" w14:textId="5BC779F5" w:rsidR="002A7B2D" w:rsidRPr="00A7463A" w:rsidRDefault="001F301A" w:rsidP="00E14B9C">
            <w:pPr>
              <w:rPr>
                <w:rFonts w:eastAsiaTheme="minorEastAsia"/>
                <w:sz w:val="20"/>
                <w:szCs w:val="20"/>
                <w:lang w:eastAsia="zh-CN"/>
              </w:rPr>
            </w:pPr>
            <w:r w:rsidRPr="00A7463A">
              <w:rPr>
                <w:rFonts w:eastAsiaTheme="minorEastAsia"/>
                <w:sz w:val="20"/>
                <w:szCs w:val="20"/>
                <w:lang w:eastAsia="zh-CN"/>
              </w:rPr>
              <w:lastRenderedPageBreak/>
              <w:t>QC</w:t>
            </w:r>
          </w:p>
        </w:tc>
        <w:tc>
          <w:tcPr>
            <w:tcW w:w="7005" w:type="dxa"/>
          </w:tcPr>
          <w:p w14:paraId="1D2F4BF9" w14:textId="77777777" w:rsidR="00200405" w:rsidRPr="00A7463A" w:rsidRDefault="00200405" w:rsidP="00200405">
            <w:pPr>
              <w:pStyle w:val="LGTdoc1"/>
              <w:spacing w:before="120" w:after="220" w:afterAutospacing="0"/>
              <w:rPr>
                <w:rFonts w:ascii="Arial" w:hAnsi="Arial" w:cs="Arial"/>
                <w:sz w:val="20"/>
              </w:rPr>
            </w:pPr>
            <w:r w:rsidRPr="00A7463A">
              <w:rPr>
                <w:rFonts w:ascii="Arial" w:hAnsi="Arial" w:cs="Arial"/>
                <w:sz w:val="20"/>
                <w:u w:val="single"/>
              </w:rPr>
              <w:t>Observation 1</w:t>
            </w:r>
            <w:r w:rsidRPr="00A7463A">
              <w:rPr>
                <w:rFonts w:ascii="Arial" w:hAnsi="Arial" w:cs="Arial"/>
                <w:sz w:val="20"/>
              </w:rPr>
              <w:t>: Subframe-based SRS creates issues of collision between SRS and HARQ-ACK.</w:t>
            </w:r>
          </w:p>
          <w:p w14:paraId="3A824CE6" w14:textId="77777777" w:rsidR="00200405" w:rsidRPr="00A7463A" w:rsidRDefault="00200405" w:rsidP="00200405">
            <w:pPr>
              <w:pStyle w:val="LGTdoc1"/>
              <w:spacing w:before="120" w:after="220" w:afterAutospacing="0"/>
              <w:rPr>
                <w:rFonts w:ascii="Arial" w:hAnsi="Arial" w:cs="Arial"/>
                <w:sz w:val="20"/>
              </w:rPr>
            </w:pPr>
            <w:r w:rsidRPr="00A7463A">
              <w:rPr>
                <w:rFonts w:ascii="Arial" w:hAnsi="Arial" w:cs="Arial"/>
                <w:sz w:val="20"/>
                <w:u w:val="single"/>
              </w:rPr>
              <w:t>Observation 2</w:t>
            </w:r>
            <w:r w:rsidRPr="00A7463A">
              <w:rPr>
                <w:rFonts w:ascii="Arial" w:hAnsi="Arial" w:cs="Arial"/>
                <w:sz w:val="20"/>
              </w:rPr>
              <w:t>: Collision between legacy PUSCH and subframe-based SRS in different CCs results in spectrum utilization degradation.</w:t>
            </w:r>
          </w:p>
          <w:p w14:paraId="2BDA59B8" w14:textId="028583A9" w:rsidR="002A7B2D" w:rsidRPr="00A7463A" w:rsidRDefault="00200405" w:rsidP="00200405">
            <w:pPr>
              <w:pStyle w:val="LGTdoc1"/>
              <w:spacing w:before="120" w:after="120" w:afterAutospacing="0"/>
              <w:rPr>
                <w:rFonts w:ascii="Arial" w:hAnsi="Arial" w:cs="Arial"/>
                <w:sz w:val="20"/>
              </w:rPr>
            </w:pPr>
            <w:r w:rsidRPr="00A7463A">
              <w:rPr>
                <w:rFonts w:ascii="Arial" w:hAnsi="Arial" w:cs="Arial"/>
                <w:sz w:val="20"/>
                <w:u w:val="single"/>
              </w:rPr>
              <w:t>Proposal 3</w:t>
            </w:r>
            <w:r w:rsidRPr="00A7463A">
              <w:rPr>
                <w:rFonts w:ascii="Arial" w:hAnsi="Arial" w:cs="Arial"/>
                <w:sz w:val="20"/>
              </w:rPr>
              <w:t>: Support slot-level PUSCH/PUCCH in the same subframe of additional SRS symbols.</w:t>
            </w:r>
          </w:p>
        </w:tc>
      </w:tr>
      <w:tr w:rsidR="00200405" w:rsidRPr="00A7463A" w14:paraId="4D6BC650" w14:textId="77777777" w:rsidTr="00F31265">
        <w:tc>
          <w:tcPr>
            <w:tcW w:w="2302" w:type="dxa"/>
          </w:tcPr>
          <w:p w14:paraId="74BFE0B2" w14:textId="3AA3B9E4" w:rsidR="00200405" w:rsidRPr="00A7463A" w:rsidRDefault="00200405" w:rsidP="00E14B9C">
            <w:pPr>
              <w:rPr>
                <w:rFonts w:eastAsiaTheme="minorEastAsia"/>
                <w:sz w:val="20"/>
                <w:szCs w:val="20"/>
                <w:lang w:eastAsia="zh-CN"/>
              </w:rPr>
            </w:pPr>
            <w:r w:rsidRPr="00A7463A">
              <w:rPr>
                <w:rFonts w:eastAsiaTheme="minorEastAsia" w:hint="eastAsia"/>
                <w:sz w:val="20"/>
                <w:szCs w:val="20"/>
                <w:lang w:eastAsia="zh-CN"/>
              </w:rPr>
              <w:t>Mitsubishi</w:t>
            </w:r>
          </w:p>
        </w:tc>
        <w:tc>
          <w:tcPr>
            <w:tcW w:w="7005" w:type="dxa"/>
          </w:tcPr>
          <w:p w14:paraId="001C0155" w14:textId="5B326F50" w:rsidR="00200405" w:rsidRPr="00A7463A" w:rsidRDefault="00200405" w:rsidP="00200405">
            <w:pPr>
              <w:rPr>
                <w:rFonts w:ascii="Calibri" w:hAnsi="Calibri" w:cs="Calibri"/>
                <w:b/>
                <w:sz w:val="20"/>
                <w:szCs w:val="20"/>
                <w:lang w:eastAsia="ja-JP"/>
              </w:rPr>
            </w:pPr>
            <w:bookmarkStart w:id="8" w:name="Prop6"/>
            <w:r w:rsidRPr="00A7463A">
              <w:rPr>
                <w:rFonts w:ascii="Calibri" w:hAnsi="Calibri" w:cs="Calibri"/>
                <w:b/>
                <w:sz w:val="20"/>
                <w:szCs w:val="20"/>
                <w:lang w:eastAsia="ja-JP"/>
              </w:rPr>
              <w:t>Proposal 6 : Define collision rules between SRS and other channels</w:t>
            </w:r>
            <w:bookmarkEnd w:id="8"/>
          </w:p>
        </w:tc>
      </w:tr>
      <w:tr w:rsidR="00B44251" w:rsidRPr="00A7463A" w14:paraId="2F4BBC69" w14:textId="77777777" w:rsidTr="00F31265">
        <w:tc>
          <w:tcPr>
            <w:tcW w:w="2302" w:type="dxa"/>
          </w:tcPr>
          <w:p w14:paraId="3EC5B9CB" w14:textId="3881FBDA" w:rsidR="00B44251" w:rsidRPr="00A7463A" w:rsidRDefault="00200405" w:rsidP="00E14B9C">
            <w:pPr>
              <w:rPr>
                <w:rFonts w:eastAsiaTheme="minorEastAsia"/>
                <w:sz w:val="20"/>
                <w:szCs w:val="20"/>
                <w:lang w:eastAsia="zh-CN"/>
              </w:rPr>
            </w:pPr>
            <w:r w:rsidRPr="00A7463A">
              <w:rPr>
                <w:rFonts w:eastAsiaTheme="minorEastAsia"/>
                <w:sz w:val="20"/>
                <w:szCs w:val="20"/>
                <w:lang w:eastAsia="zh-CN"/>
              </w:rPr>
              <w:t>Nokia, NSB</w:t>
            </w:r>
          </w:p>
        </w:tc>
        <w:tc>
          <w:tcPr>
            <w:tcW w:w="7005" w:type="dxa"/>
          </w:tcPr>
          <w:p w14:paraId="42757664" w14:textId="2765B5E0" w:rsidR="00B44251" w:rsidRPr="00A7463A" w:rsidRDefault="00200405" w:rsidP="00200405">
            <w:pPr>
              <w:rPr>
                <w:b/>
                <w:sz w:val="20"/>
                <w:szCs w:val="20"/>
                <w:lang w:eastAsia="zh-CN"/>
              </w:rPr>
            </w:pPr>
            <w:r w:rsidRPr="00A7463A">
              <w:rPr>
                <w:b/>
                <w:sz w:val="20"/>
                <w:szCs w:val="20"/>
                <w:lang w:eastAsia="zh-CN"/>
              </w:rPr>
              <w:t>Proposal 5: UE drops SRS transmission if it collides with PUCCH/PUSCH/PRACH in the same carrier</w:t>
            </w:r>
          </w:p>
        </w:tc>
      </w:tr>
    </w:tbl>
    <w:p w14:paraId="652631AF" w14:textId="77777777" w:rsidR="00513636" w:rsidRDefault="00513636" w:rsidP="00B3085D">
      <w:pPr>
        <w:rPr>
          <w:rFonts w:eastAsiaTheme="minorEastAsia"/>
          <w:lang w:eastAsia="zh-CN"/>
        </w:rPr>
      </w:pPr>
    </w:p>
    <w:p w14:paraId="730F8446" w14:textId="51760042" w:rsidR="00E6488C" w:rsidRPr="009D1B35" w:rsidRDefault="008735AA" w:rsidP="00173A0D">
      <w:pPr>
        <w:pStyle w:val="2"/>
        <w:rPr>
          <w:lang w:eastAsia="zh-CN"/>
        </w:rPr>
      </w:pPr>
      <w:r w:rsidRPr="009D1B35">
        <w:rPr>
          <w:lang w:eastAsia="zh-CN"/>
        </w:rPr>
        <w:t>S</w:t>
      </w:r>
      <w:r w:rsidRPr="009D1B35">
        <w:rPr>
          <w:rFonts w:hint="eastAsia"/>
          <w:lang w:eastAsia="zh-CN"/>
        </w:rPr>
        <w:t xml:space="preserve">equence </w:t>
      </w:r>
      <w:r w:rsidRPr="009D1B35">
        <w:rPr>
          <w:lang w:eastAsia="zh-CN"/>
        </w:rPr>
        <w:t>generation with introduction of virtual cell ID</w:t>
      </w:r>
    </w:p>
    <w:p w14:paraId="46442C9F" w14:textId="07AD3375" w:rsidR="00740DBB" w:rsidRDefault="00740DBB" w:rsidP="007303FC">
      <w:pPr>
        <w:rPr>
          <w:iCs/>
          <w:lang w:eastAsia="zh-CN"/>
        </w:rPr>
      </w:pPr>
      <w:r>
        <w:rPr>
          <w:iCs/>
          <w:lang w:eastAsia="zh-CN"/>
        </w:rPr>
        <w:t>A</w:t>
      </w:r>
      <w:r>
        <w:rPr>
          <w:rFonts w:hint="eastAsia"/>
          <w:iCs/>
          <w:lang w:eastAsia="zh-CN"/>
        </w:rPr>
        <w:t xml:space="preserve">nd </w:t>
      </w:r>
      <w:r>
        <w:rPr>
          <w:iCs/>
          <w:lang w:eastAsia="zh-CN"/>
        </w:rPr>
        <w:t>the details of group/sequence hopping of proponents are:</w:t>
      </w:r>
    </w:p>
    <w:tbl>
      <w:tblPr>
        <w:tblStyle w:val="ac"/>
        <w:tblW w:w="0" w:type="auto"/>
        <w:tblLook w:val="04A0" w:firstRow="1" w:lastRow="0" w:firstColumn="1" w:lastColumn="0" w:noHBand="0" w:noVBand="1"/>
      </w:tblPr>
      <w:tblGrid>
        <w:gridCol w:w="981"/>
        <w:gridCol w:w="8326"/>
      </w:tblGrid>
      <w:tr w:rsidR="00740DBB" w14:paraId="4F3A0BD1" w14:textId="77777777" w:rsidTr="00C56574">
        <w:tc>
          <w:tcPr>
            <w:tcW w:w="981" w:type="dxa"/>
          </w:tcPr>
          <w:p w14:paraId="7AA39563" w14:textId="6574F0BA" w:rsidR="00740DBB" w:rsidRDefault="00740DBB" w:rsidP="007303FC">
            <w:pPr>
              <w:rPr>
                <w:iCs/>
                <w:lang w:eastAsia="zh-CN"/>
              </w:rPr>
            </w:pPr>
            <w:r>
              <w:rPr>
                <w:rFonts w:hint="eastAsia"/>
                <w:iCs/>
                <w:lang w:eastAsia="zh-CN"/>
              </w:rPr>
              <w:t>Sourcing</w:t>
            </w:r>
          </w:p>
        </w:tc>
        <w:tc>
          <w:tcPr>
            <w:tcW w:w="8326" w:type="dxa"/>
          </w:tcPr>
          <w:p w14:paraId="70A6EF5F" w14:textId="2325F7ED" w:rsidR="00740DBB" w:rsidRDefault="00740DBB" w:rsidP="007303FC">
            <w:pPr>
              <w:rPr>
                <w:iCs/>
                <w:lang w:eastAsia="zh-CN"/>
              </w:rPr>
            </w:pPr>
            <w:r>
              <w:rPr>
                <w:iCs/>
                <w:lang w:eastAsia="zh-CN"/>
              </w:rPr>
              <w:t>P</w:t>
            </w:r>
            <w:r>
              <w:rPr>
                <w:rFonts w:hint="eastAsia"/>
                <w:iCs/>
                <w:lang w:eastAsia="zh-CN"/>
              </w:rPr>
              <w:t>roposals</w:t>
            </w:r>
          </w:p>
        </w:tc>
      </w:tr>
      <w:tr w:rsidR="00740DBB" w14:paraId="0931A187" w14:textId="77777777" w:rsidTr="00C56574">
        <w:tc>
          <w:tcPr>
            <w:tcW w:w="981" w:type="dxa"/>
          </w:tcPr>
          <w:p w14:paraId="00E437F5" w14:textId="439AC543" w:rsidR="00740DBB" w:rsidRDefault="00740DBB" w:rsidP="007303FC">
            <w:pPr>
              <w:rPr>
                <w:iCs/>
                <w:lang w:eastAsia="zh-CN"/>
              </w:rPr>
            </w:pPr>
            <w:r>
              <w:rPr>
                <w:iCs/>
                <w:lang w:eastAsia="zh-CN"/>
              </w:rPr>
              <w:t>ZTE</w:t>
            </w:r>
          </w:p>
        </w:tc>
        <w:tc>
          <w:tcPr>
            <w:tcW w:w="8326" w:type="dxa"/>
          </w:tcPr>
          <w:p w14:paraId="6E867621" w14:textId="2FBA4A9F" w:rsidR="00C56574" w:rsidRPr="00C56574" w:rsidRDefault="00C56574" w:rsidP="002D29A2">
            <w:pPr>
              <w:spacing w:beforeLines="50" w:before="120" w:afterLines="50"/>
              <w:rPr>
                <w:bCs/>
                <w:iCs/>
                <w:sz w:val="20"/>
                <w:szCs w:val="20"/>
              </w:rPr>
            </w:pPr>
            <w:r w:rsidRPr="00C56574">
              <w:rPr>
                <w:bCs/>
                <w:iCs/>
                <w:sz w:val="20"/>
                <w:szCs w:val="20"/>
              </w:rPr>
              <w:t>NR introduces symbol level generation of the pseudo-random sequence for both the sequence-group number   and the base sequence number   because multiple symbols in one slot can be used for SRS transmission.</w:t>
            </w:r>
          </w:p>
          <w:p w14:paraId="4B429216" w14:textId="77777777" w:rsidR="002D29A2" w:rsidRDefault="002D29A2" w:rsidP="002D29A2">
            <w:pPr>
              <w:spacing w:beforeLines="50" w:before="120" w:afterLines="50"/>
              <w:rPr>
                <w:i/>
                <w:iCs/>
                <w:sz w:val="20"/>
                <w:szCs w:val="20"/>
              </w:rPr>
            </w:pPr>
            <w:r>
              <w:rPr>
                <w:b/>
                <w:bCs/>
                <w:i/>
                <w:iCs/>
                <w:sz w:val="20"/>
                <w:szCs w:val="20"/>
              </w:rPr>
              <w:t>Proposal 6:</w:t>
            </w:r>
            <w:r>
              <w:rPr>
                <w:i/>
                <w:iCs/>
                <w:sz w:val="20"/>
                <w:szCs w:val="20"/>
              </w:rPr>
              <w:t xml:space="preserve"> </w:t>
            </w:r>
            <w:r>
              <w:rPr>
                <w:rStyle w:val="af3"/>
                <w:i/>
                <w:iCs/>
                <w:sz w:val="20"/>
                <w:szCs w:val="20"/>
              </w:rPr>
              <w:t xml:space="preserve">For SRS </w:t>
            </w:r>
            <w:r>
              <w:rPr>
                <w:i/>
                <w:iCs/>
                <w:sz w:val="20"/>
                <w:szCs w:val="20"/>
              </w:rPr>
              <w:t xml:space="preserve">pseudo-random sequence in additional SRS symbol(s), support the same symbol-level generation of the pseudo-random sequence for both </w:t>
            </w:r>
            <w:r>
              <w:rPr>
                <w:i/>
                <w:iCs/>
                <w:position w:val="-6"/>
                <w:sz w:val="20"/>
                <w:szCs w:val="20"/>
                <w:lang w:eastAsia="zh-CN"/>
              </w:rPr>
              <w:object w:dxaOrig="203" w:dyaOrig="218" w14:anchorId="4A750248">
                <v:shape id="对象 3" o:spid="_x0000_i1028" type="#_x0000_t75" style="width:10.1pt;height:10.95pt;mso-position-horizontal-relative:page;mso-position-vertical-relative:page" o:ole="">
                  <v:imagedata r:id="rId12" o:title=""/>
                </v:shape>
                <o:OLEObject Type="Embed" ProgID="Equation.3" ShapeID="对象 3" DrawAspect="Content" ObjectID="_1612732876" r:id="rId13"/>
              </w:object>
            </w:r>
            <w:r>
              <w:rPr>
                <w:i/>
                <w:iCs/>
                <w:sz w:val="20"/>
                <w:szCs w:val="20"/>
              </w:rPr>
              <w:t xml:space="preserve"> and </w:t>
            </w:r>
            <w:r>
              <w:rPr>
                <w:i/>
                <w:iCs/>
                <w:position w:val="-6"/>
                <w:sz w:val="20"/>
                <w:szCs w:val="20"/>
                <w:lang w:eastAsia="zh-CN"/>
              </w:rPr>
              <w:object w:dxaOrig="180" w:dyaOrig="218" w14:anchorId="05E55D8D">
                <v:shape id="对象 4" o:spid="_x0000_i1029" type="#_x0000_t75" style="width:8.65pt;height:10.95pt;mso-position-horizontal-relative:page;mso-position-vertical-relative:page" o:ole="">
                  <v:imagedata r:id="rId14" o:title=""/>
                </v:shape>
                <o:OLEObject Type="Embed" ProgID="Equation.3" ShapeID="对象 4" DrawAspect="Content" ObjectID="_1612732877" r:id="rId15"/>
              </w:object>
            </w:r>
            <w:r>
              <w:rPr>
                <w:i/>
                <w:iCs/>
                <w:sz w:val="20"/>
                <w:szCs w:val="20"/>
              </w:rPr>
              <w:t xml:space="preserve">as NR. </w:t>
            </w:r>
          </w:p>
          <w:p w14:paraId="50608116" w14:textId="77777777" w:rsidR="002D29A2" w:rsidRDefault="002D29A2" w:rsidP="002D29A2">
            <w:pPr>
              <w:spacing w:beforeLines="50" w:before="120" w:afterLines="50"/>
              <w:rPr>
                <w:sz w:val="20"/>
                <w:szCs w:val="20"/>
              </w:rPr>
            </w:pPr>
            <w:r>
              <w:rPr>
                <w:sz w:val="20"/>
                <w:szCs w:val="20"/>
              </w:rPr>
              <w:t>To be more specific, we provide the modified formula based on proposal 4 as below.</w:t>
            </w:r>
          </w:p>
          <w:p w14:paraId="21450D40" w14:textId="77777777" w:rsidR="002D29A2" w:rsidRDefault="002D29A2" w:rsidP="002D29A2">
            <w:pPr>
              <w:spacing w:beforeLines="50" w:before="120" w:afterLines="50"/>
              <w:rPr>
                <w:sz w:val="20"/>
                <w:szCs w:val="20"/>
              </w:rPr>
            </w:pPr>
            <w:r>
              <w:rPr>
                <w:position w:val="-34"/>
                <w:sz w:val="20"/>
                <w:szCs w:val="20"/>
                <w:lang w:eastAsia="zh-CN"/>
              </w:rPr>
              <w:object w:dxaOrig="6465" w:dyaOrig="683" w14:anchorId="5B141153">
                <v:shape id="对象 5" o:spid="_x0000_i1030" type="#_x0000_t75" style="width:323.7pt;height:34.55pt;mso-position-horizontal-relative:page;mso-position-vertical-relative:page" o:ole="">
                  <v:imagedata r:id="rId16" o:title=""/>
                </v:shape>
                <o:OLEObject Type="Embed" ProgID="Equation.3" ShapeID="对象 5" DrawAspect="Content" ObjectID="_1612732878" r:id="rId17"/>
              </w:object>
            </w:r>
          </w:p>
          <w:p w14:paraId="711A0512" w14:textId="77777777" w:rsidR="002D29A2" w:rsidRDefault="002D29A2" w:rsidP="002D29A2">
            <w:pPr>
              <w:spacing w:beforeLines="50" w:before="120" w:afterLines="50"/>
              <w:rPr>
                <w:rFonts w:ascii="Calibri" w:hAnsi="Calibri"/>
                <w:position w:val="-34"/>
                <w:sz w:val="20"/>
                <w:szCs w:val="20"/>
              </w:rPr>
            </w:pPr>
            <w:r>
              <w:rPr>
                <w:position w:val="-32"/>
                <w:sz w:val="20"/>
                <w:szCs w:val="20"/>
                <w:lang w:eastAsia="zh-CN"/>
              </w:rPr>
              <w:object w:dxaOrig="6263" w:dyaOrig="608" w14:anchorId="2BE9957D">
                <v:shape id="对象 6" o:spid="_x0000_i1031" type="#_x0000_t75" style="width:313.05pt;height:30.55pt;mso-position-horizontal-relative:page;mso-position-vertical-relative:page" o:ole="">
                  <v:imagedata r:id="rId18" o:title=""/>
                </v:shape>
                <o:OLEObject Type="Embed" ProgID="Equation.3" ShapeID="对象 6" DrawAspect="Content" ObjectID="_1612732879" r:id="rId19"/>
              </w:object>
            </w:r>
          </w:p>
          <w:p w14:paraId="4E435C1D" w14:textId="0E4185EB" w:rsidR="00740DBB" w:rsidRDefault="002D29A2" w:rsidP="002D29A2">
            <w:pPr>
              <w:rPr>
                <w:iCs/>
                <w:lang w:eastAsia="zh-CN"/>
              </w:rPr>
            </w:pPr>
            <w:r>
              <w:rPr>
                <w:sz w:val="20"/>
                <w:szCs w:val="20"/>
              </w:rPr>
              <w:t xml:space="preserve">Where </w:t>
            </w:r>
            <w:r>
              <w:rPr>
                <w:position w:val="-6"/>
                <w:sz w:val="20"/>
                <w:szCs w:val="20"/>
                <w:lang w:eastAsia="zh-CN"/>
              </w:rPr>
              <w:object w:dxaOrig="113" w:dyaOrig="225" w14:anchorId="3B18AB4F">
                <v:shape id="对象 7" o:spid="_x0000_i1032" type="#_x0000_t75" style="width:5.75pt;height:11.5pt;mso-position-horizontal-relative:page;mso-position-vertical-relative:page" o:ole="">
                  <v:imagedata r:id="rId20" o:title=""/>
                </v:shape>
                <o:OLEObject Type="Embed" ProgID="Equation.3" ShapeID="对象 7" DrawAspect="Content" ObjectID="_1612732880" r:id="rId21"/>
              </w:object>
            </w:r>
            <w:r>
              <w:rPr>
                <w:sz w:val="20"/>
                <w:szCs w:val="20"/>
              </w:rPr>
              <w:t xml:space="preserve"> is the symbol number within the subframe </w:t>
            </w:r>
            <w:r>
              <w:rPr>
                <w:position w:val="-12"/>
                <w:sz w:val="20"/>
                <w:szCs w:val="20"/>
                <w:lang w:eastAsia="zh-CN"/>
              </w:rPr>
              <w:object w:dxaOrig="683" w:dyaOrig="338" w14:anchorId="3C70D9CE">
                <v:shape id="对象 8" o:spid="_x0000_i1033" type="#_x0000_t75" style="width:34.55pt;height:17pt;mso-position-horizontal-relative:page;mso-position-vertical-relative:page" o:ole="">
                  <v:imagedata r:id="rId22" o:title=""/>
                </v:shape>
                <o:OLEObject Type="Embed" ProgID="Equation.3" ShapeID="对象 8" DrawAspect="Content" ObjectID="_1612732881" r:id="rId23"/>
              </w:object>
            </w:r>
            <w:r>
              <w:rPr>
                <w:sz w:val="20"/>
                <w:szCs w:val="20"/>
              </w:rPr>
              <w:t>.</w:t>
            </w:r>
          </w:p>
        </w:tc>
      </w:tr>
      <w:tr w:rsidR="004763EB" w14:paraId="3797F812" w14:textId="77777777" w:rsidTr="00C56574">
        <w:tc>
          <w:tcPr>
            <w:tcW w:w="981" w:type="dxa"/>
          </w:tcPr>
          <w:p w14:paraId="35D1EACB" w14:textId="5C149A69" w:rsidR="004763EB" w:rsidRDefault="004763EB" w:rsidP="007303FC">
            <w:pPr>
              <w:rPr>
                <w:iCs/>
                <w:lang w:eastAsia="zh-CN"/>
              </w:rPr>
            </w:pPr>
            <w:r>
              <w:rPr>
                <w:rFonts w:hint="eastAsia"/>
                <w:iCs/>
                <w:lang w:eastAsia="zh-CN"/>
              </w:rPr>
              <w:t>QC</w:t>
            </w:r>
          </w:p>
        </w:tc>
        <w:tc>
          <w:tcPr>
            <w:tcW w:w="8326" w:type="dxa"/>
          </w:tcPr>
          <w:p w14:paraId="15527A6C" w14:textId="77777777" w:rsidR="00D06A09" w:rsidRDefault="00D06A09" w:rsidP="00D06A09">
            <w:pPr>
              <w:pStyle w:val="LGTdoc1"/>
              <w:spacing w:before="120" w:after="120" w:afterAutospacing="0"/>
              <w:rPr>
                <w:rFonts w:ascii="Arial" w:hAnsi="Arial" w:cs="Arial"/>
                <w:sz w:val="20"/>
              </w:rPr>
            </w:pPr>
            <w:r>
              <w:rPr>
                <w:rFonts w:ascii="Arial" w:hAnsi="Arial" w:cs="Arial"/>
                <w:sz w:val="20"/>
                <w:u w:val="single"/>
              </w:rPr>
              <w:t>Proposal 2</w:t>
            </w:r>
            <w:r>
              <w:rPr>
                <w:rFonts w:ascii="Arial" w:hAnsi="Arial" w:cs="Arial"/>
                <w:sz w:val="20"/>
              </w:rPr>
              <w:t xml:space="preserve">: When </w:t>
            </w:r>
            <m:oMath>
              <m:sSubSup>
                <m:sSubSupPr>
                  <m:ctrlPr>
                    <w:rPr>
                      <w:rFonts w:ascii="Cambria Math" w:hAnsi="Cambria Math" w:cs="Arial"/>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RS</m:t>
                  </m:r>
                </m:sup>
              </m:sSubSup>
            </m:oMath>
            <w:r>
              <w:rPr>
                <w:rFonts w:ascii="Arial" w:hAnsi="Arial" w:cs="Arial"/>
                <w:sz w:val="20"/>
              </w:rPr>
              <w:t xml:space="preserve"> is configured as cell ID or virtual cell ID, the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(u, v) for SRS ZC roots as</w:t>
            </w:r>
          </w:p>
          <w:p w14:paraId="182F42B9" w14:textId="77777777" w:rsidR="00D06A09" w:rsidRDefault="00D06A09" w:rsidP="00D61BAD">
            <w:pPr>
              <w:pStyle w:val="af2"/>
              <w:numPr>
                <w:ilvl w:val="0"/>
                <w:numId w:val="23"/>
              </w:numPr>
              <w:overflowPunct/>
              <w:autoSpaceDE/>
              <w:autoSpaceDN/>
              <w:adjustRightInd/>
              <w:spacing w:after="0"/>
              <w:ind w:left="360"/>
              <w:contextualSpacing w:val="0"/>
              <w:textAlignment w:val="auto"/>
              <w:rPr>
                <w:rFonts w:ascii="Arial" w:hAnsi="Arial" w:cs="Arial"/>
                <w:b/>
              </w:rPr>
            </w:pPr>
            <m:oMath>
              <m:r>
                <m:rPr>
                  <m:sty m:val="bi"/>
                </m:rPr>
                <w:rPr>
                  <w:rFonts w:ascii="Cambria Math" w:hAnsi="Cambria Math" w:cs="Arial"/>
                </w:rPr>
                <m:t>u</m:t>
              </m:r>
              <m:r>
                <m:rPr>
                  <m:sty m:val="b"/>
                </m:rPr>
                <w:rPr>
                  <w:rFonts w:ascii="Cambria Math" w:hAnsi="Cambria Math" w:cs="Arial"/>
                </w:rPr>
                <m:t>=</m:t>
              </m:r>
              <m:d>
                <m:dPr>
                  <m:ctrlPr>
                    <w:rPr>
                      <w:rFonts w:ascii="Cambria Math" w:eastAsia="Gulim" w:hAnsi="Cambria Math" w:cs="Arial"/>
                      <w:b/>
                      <w:i/>
                      <w:iCs/>
                      <w:lang w:eastAsia="ko-KR"/>
                    </w:rPr>
                  </m:ctrlPr>
                </m:dPr>
                <m:e>
                  <m:sSub>
                    <m:sSubPr>
                      <m:ctrlPr>
                        <w:rPr>
                          <w:rFonts w:ascii="Cambria Math" w:eastAsia="Gulim" w:hAnsi="Cambria Math" w:cs="Arial"/>
                          <w:b/>
                          <w:i/>
                          <w:iCs/>
                          <w:lang w:eastAsia="ko-KR"/>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eastAsia="Gulim" w:hAnsi="Cambria Math" w:cs="Arial"/>
                          <w:b/>
                          <w:i/>
                          <w:iCs/>
                          <w:lang w:eastAsia="ko-KR"/>
                        </w:rPr>
                      </m:ctrlPr>
                    </m:dPr>
                    <m:e>
                      <m:sSub>
                        <m:sSubPr>
                          <m:ctrlPr>
                            <w:rPr>
                              <w:rFonts w:ascii="Cambria Math" w:eastAsia="Gulim" w:hAnsi="Cambria Math" w:cs="Arial"/>
                              <w:b/>
                              <w:i/>
                              <w:iCs/>
                              <w:lang w:eastAsia="ko-KR"/>
                            </w:rPr>
                          </m:ctrlPr>
                        </m:sSubPr>
                        <m:e>
                          <m:sSub>
                            <m:sSubPr>
                              <m:ctrlPr>
                                <w:rPr>
                                  <w:rFonts w:ascii="Cambria Math" w:eastAsia="Gulim" w:hAnsi="Cambria Math" w:cs="Arial"/>
                                  <w:b/>
                                  <w:i/>
                                  <w:iCs/>
                                  <w:lang w:eastAsia="ko-KR"/>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eastAsia="Gulim" w:hAnsi="Cambria Math" w:cs="Arial"/>
                          <w:b/>
                          <w:i/>
                          <w:iCs/>
                          <w:lang w:eastAsia="ko-KR"/>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Pr>
                <w:rFonts w:ascii="Arial" w:hAnsi="Arial" w:cs="Arial"/>
                <w:b/>
              </w:rPr>
              <w:t xml:space="preserve">, </w:t>
            </w:r>
          </w:p>
          <w:p w14:paraId="681F839A" w14:textId="77777777" w:rsidR="00D06A09" w:rsidRDefault="00D06A09" w:rsidP="00D06A09">
            <w:pPr>
              <w:widowControl/>
              <w:autoSpaceDE/>
              <w:ind w:firstLine="360"/>
              <w:jc w:val="left"/>
              <w:rPr>
                <w:rFonts w:ascii="Arial" w:hAnsi="Arial" w:cs="Arial"/>
                <w:b/>
                <w:iCs/>
                <w:sz w:val="20"/>
                <w:szCs w:val="20"/>
              </w:rPr>
            </w:pPr>
            <w:r>
              <w:rPr>
                <w:rFonts w:ascii="Arial" w:hAnsi="Arial" w:cs="Arial"/>
                <w:b/>
                <w:szCs w:val="20"/>
              </w:rPr>
              <w:t>where</w:t>
            </w:r>
            <w:r>
              <w:rPr>
                <w:rFonts w:ascii="Arial" w:hAnsi="Arial" w:cs="Arial"/>
                <w:b/>
                <w:iCs/>
                <w:szCs w:val="20"/>
              </w:rPr>
              <w:t xml:space="preserve"> the group hopping pattern </w:t>
            </w:r>
            <m:oMath>
              <m:sSub>
                <m:sSubPr>
                  <m:ctrlPr>
                    <w:rPr>
                      <w:rFonts w:ascii="Cambria Math" w:hAnsi="Cambria Math" w:cs="Arial"/>
                      <w:b/>
                      <w:i/>
                      <w:iCs/>
                      <w:kern w:val="2"/>
                      <w:lang w:eastAsia="ko-KR"/>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kern w:val="2"/>
                      <w:lang w:eastAsia="ko-KR"/>
                    </w:rPr>
                  </m:ctrlPr>
                </m:dPr>
                <m:e>
                  <m:r>
                    <m:rPr>
                      <m:sty m:val="bi"/>
                    </m:rPr>
                    <w:rPr>
                      <w:rFonts w:ascii="Cambria Math" w:hAnsi="Cambria Math" w:cs="Arial"/>
                      <w:szCs w:val="20"/>
                      <w:lang w:val="en-GB"/>
                    </w:rPr>
                    <m:t>l',</m:t>
                  </m:r>
                  <m:sSub>
                    <m:sSubPr>
                      <m:ctrlPr>
                        <w:rPr>
                          <w:rFonts w:ascii="Cambria Math" w:hAnsi="Cambria Math" w:cs="Arial"/>
                          <w:b/>
                          <w:i/>
                          <w:iCs/>
                          <w:kern w:val="2"/>
                          <w:lang w:eastAsia="ko-KR"/>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Pr>
                <w:rFonts w:ascii="Arial" w:hAnsi="Arial" w:cs="Arial"/>
                <w:b/>
                <w:iCs/>
                <w:szCs w:val="20"/>
              </w:rPr>
              <w:t xml:space="preserve"> is given by</w:t>
            </w:r>
          </w:p>
          <w:p w14:paraId="1C08A754" w14:textId="77777777" w:rsidR="00D06A09" w:rsidRDefault="006B578E" w:rsidP="00D06A09">
            <w:pPr>
              <w:widowControl/>
              <w:autoSpaceDE/>
              <w:spacing w:before="120"/>
              <w:ind w:firstLine="806"/>
              <w:jc w:val="left"/>
              <w:rPr>
                <w:rFonts w:ascii="Cambria Math" w:hAnsi="Cambria Math" w:cs="Arial"/>
                <w:b/>
                <w:i/>
                <w:szCs w:val="20"/>
              </w:rPr>
            </w:pPr>
            <m:oMath>
              <m:sSub>
                <m:sSubPr>
                  <m:ctrlPr>
                    <w:rPr>
                      <w:rFonts w:ascii="Cambria Math" w:hAnsi="Cambria Math" w:cs="Arial"/>
                      <w:b/>
                      <w:i/>
                      <w:kern w:val="2"/>
                      <w:lang w:eastAsia="ko-KR"/>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kern w:val="2"/>
                      <w:lang w:eastAsia="ko-KR"/>
                    </w:rPr>
                  </m:ctrlPr>
                </m:dPr>
                <m:e>
                  <m:r>
                    <m:rPr>
                      <m:sty m:val="bi"/>
                    </m:rPr>
                    <w:rPr>
                      <w:rFonts w:ascii="Cambria Math" w:hAnsi="Cambria Math" w:cs="Arial"/>
                      <w:szCs w:val="20"/>
                    </w:rPr>
                    <m:t>l',</m:t>
                  </m:r>
                  <m:sSub>
                    <m:sSubPr>
                      <m:ctrlPr>
                        <w:rPr>
                          <w:rFonts w:ascii="Cambria Math" w:hAnsi="Cambria Math" w:cs="Arial"/>
                          <w:b/>
                          <w:i/>
                          <w:kern w:val="2"/>
                          <w:lang w:eastAsia="ko-KR"/>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kern w:val="2"/>
                      <w:lang w:eastAsia="ko-KR"/>
                    </w:rPr>
                  </m:ctrlPr>
                </m:dPr>
                <m:e>
                  <m:m>
                    <m:mPr>
                      <m:mcs>
                        <m:mc>
                          <m:mcPr>
                            <m:count m:val="2"/>
                            <m:mcJc m:val="center"/>
                          </m:mcPr>
                        </m:mc>
                      </m:mcs>
                      <m:ctrlPr>
                        <w:rPr>
                          <w:rFonts w:ascii="Cambria Math" w:hAnsi="Cambria Math" w:cs="Arial"/>
                          <w:b/>
                          <w:i/>
                          <w:kern w:val="2"/>
                          <w:lang w:eastAsia="ko-KR"/>
                        </w:rPr>
                      </m:ctrlPr>
                    </m:mPr>
                    <m:mr>
                      <m:e>
                        <m:d>
                          <m:dPr>
                            <m:ctrlPr>
                              <w:rPr>
                                <w:rFonts w:ascii="Cambria Math" w:hAnsi="Cambria Math" w:cs="Arial"/>
                                <w:b/>
                                <w:i/>
                                <w:kern w:val="2"/>
                                <w:lang w:eastAsia="ko-KR"/>
                              </w:rPr>
                            </m:ctrlPr>
                          </m:dPr>
                          <m:e>
                            <m:nary>
                              <m:naryPr>
                                <m:chr m:val="∑"/>
                                <m:limLoc m:val="undOvr"/>
                                <m:ctrlPr>
                                  <w:rPr>
                                    <w:rFonts w:ascii="Cambria Math" w:hAnsi="Cambria Math" w:cs="Arial"/>
                                    <w:b/>
                                    <w:i/>
                                    <w:kern w:val="2"/>
                                    <w:lang w:eastAsia="ko-KR"/>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kern w:val="2"/>
                                        <w:lang w:eastAsia="ko-KR"/>
                                      </w:rPr>
                                    </m:ctrlPr>
                                  </m:dPr>
                                  <m:e>
                                    <m:r>
                                      <m:rPr>
                                        <m:sty m:val="bi"/>
                                      </m:rPr>
                                      <w:rPr>
                                        <w:rFonts w:ascii="Cambria Math" w:hAnsi="Cambria Math" w:cs="Arial"/>
                                        <w:szCs w:val="20"/>
                                      </w:rPr>
                                      <m:t>c</m:t>
                                    </m:r>
                                    <m:d>
                                      <m:dPr>
                                        <m:ctrlPr>
                                          <w:rPr>
                                            <w:rFonts w:ascii="Cambria Math" w:hAnsi="Cambria Math" w:cs="Arial"/>
                                            <w:b/>
                                            <w:i/>
                                            <w:kern w:val="2"/>
                                            <w:lang w:eastAsia="ko-KR"/>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kern w:val="2"/>
                                                <w:lang w:eastAsia="ko-KR"/>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kern w:val="2"/>
                                                <w:lang w:eastAsia="ko-KR"/>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kern w:val="2"/>
                                                <w:lang w:eastAsia="ko-KR"/>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kern w:val="2"/>
                                                <w:lang w:eastAsia="ko-KR"/>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kern w:val="2"/>
                                        <w:lang w:eastAsia="ko-KR"/>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D06A09">
              <w:rPr>
                <w:rFonts w:ascii="Cambria Math" w:hAnsi="Cambria Math" w:cs="Arial"/>
                <w:b/>
                <w:i/>
                <w:szCs w:val="20"/>
              </w:rPr>
              <w:t>,</w:t>
            </w:r>
          </w:p>
          <w:p w14:paraId="13080913" w14:textId="77777777" w:rsidR="00D06A09" w:rsidRDefault="00D06A09" w:rsidP="00D06A09">
            <w:pPr>
              <w:pStyle w:val="PANumberedParas"/>
              <w:numPr>
                <w:ilvl w:val="0"/>
                <w:numId w:val="0"/>
              </w:numPr>
              <w:tabs>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Pr>
                <w:rFonts w:ascii="Arial" w:hAnsi="Arial" w:cs="Arial"/>
                <w:b/>
                <w:iCs/>
                <w:sz w:val="20"/>
                <w:szCs w:val="20"/>
              </w:rPr>
              <w:t xml:space="preserve"> as the index of the starting SRS symbol, and</w:t>
            </w:r>
            <w:r>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Pr>
                <w:rFonts w:ascii="Arial" w:hAnsi="Arial" w:cs="Arial"/>
                <w:b/>
                <w:iCs/>
                <w:sz w:val="20"/>
                <w:szCs w:val="20"/>
              </w:rPr>
              <w:t xml:space="preserve"> is </w:t>
            </w:r>
            <w:r>
              <w:rPr>
                <w:rFonts w:ascii="Arial" w:hAnsi="Arial" w:cs="Arial"/>
                <w:b/>
                <w:sz w:val="20"/>
                <w:szCs w:val="20"/>
              </w:rPr>
              <w:t>initialized with</w:t>
            </w:r>
            <w:r>
              <w:rPr>
                <w:rFonts w:ascii="Arial" w:hAnsi="Arial" w:cs="Arial"/>
                <w:b/>
                <w:iCs/>
                <w:sz w:val="20"/>
                <w:szCs w:val="20"/>
              </w:rPr>
              <w:t xml:space="preserve"> </w:t>
            </w:r>
            <m:oMath>
              <m:sSub>
                <m:sSubPr>
                  <m:ctrlPr>
                    <w:rPr>
                      <w:rFonts w:ascii="Cambria Math" w:hAnsi="Cambria Math" w:cs="Arial"/>
                      <w:b/>
                      <w:i/>
                      <w:iCs/>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Pr>
                <w:rFonts w:ascii="Arial" w:hAnsi="Arial" w:cs="Arial"/>
                <w:b/>
                <w:sz w:val="20"/>
                <w:szCs w:val="20"/>
              </w:rPr>
              <w:t xml:space="preserve"> at the beginning of each radio frame.</w:t>
            </w:r>
          </w:p>
          <w:p w14:paraId="3650E349" w14:textId="77777777" w:rsidR="00D06A09" w:rsidRDefault="00D06A09" w:rsidP="00D61BAD">
            <w:pPr>
              <w:pStyle w:val="af2"/>
              <w:numPr>
                <w:ilvl w:val="0"/>
                <w:numId w:val="23"/>
              </w:numPr>
              <w:overflowPunct/>
              <w:autoSpaceDE/>
              <w:autoSpaceDN/>
              <w:adjustRightInd/>
              <w:spacing w:after="0"/>
              <w:ind w:left="360"/>
              <w:contextualSpacing w:val="0"/>
              <w:textAlignment w:val="auto"/>
              <w:rPr>
                <w:rFonts w:ascii="Cambria Math" w:hAnsi="Cambria Math" w:cs="Arial"/>
                <w:b/>
                <w:i/>
                <w:iCs/>
              </w:rPr>
            </w:pPr>
            <w:r>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eastAsia="Gulim" w:hAnsi="Cambria Math" w:cs="Arial"/>
                      <w:b/>
                      <w:i/>
                      <w:iCs/>
                      <w:lang w:eastAsia="ko-KR"/>
                    </w:rPr>
                  </m:ctrlPr>
                </m:dPr>
                <m:e>
                  <m:m>
                    <m:mPr>
                      <m:mcs>
                        <m:mc>
                          <m:mcPr>
                            <m:count m:val="2"/>
                            <m:mcJc m:val="center"/>
                          </m:mcPr>
                        </m:mc>
                      </m:mcs>
                      <m:ctrlPr>
                        <w:rPr>
                          <w:rFonts w:ascii="Cambria Math" w:eastAsia="Gulim" w:hAnsi="Cambria Math" w:cs="Arial"/>
                          <w:b/>
                          <w:i/>
                          <w:iCs/>
                          <w:lang w:eastAsia="ko-KR"/>
                        </w:rPr>
                      </m:ctrlPr>
                    </m:mPr>
                    <m:mr>
                      <m:e>
                        <m:d>
                          <m:dPr>
                            <m:begChr m:val=""/>
                            <m:ctrlPr>
                              <w:rPr>
                                <w:rFonts w:ascii="Cambria Math" w:eastAsia="Gulim" w:hAnsi="Cambria Math" w:cs="Arial"/>
                                <w:b/>
                                <w:i/>
                                <w:iCs/>
                                <w:lang w:eastAsia="ko-KR"/>
                              </w:rPr>
                            </m:ctrlPr>
                          </m:dPr>
                          <m:e>
                            <m:r>
                              <m:rPr>
                                <m:sty m:val="bi"/>
                              </m:rPr>
                              <w:rPr>
                                <w:rFonts w:ascii="Cambria Math" w:hAnsi="Cambria Math" w:cs="Arial"/>
                              </w:rPr>
                              <m:t>c(</m:t>
                            </m:r>
                            <m:sSub>
                              <m:sSubPr>
                                <m:ctrlPr>
                                  <w:rPr>
                                    <w:rFonts w:ascii="Cambria Math" w:eastAsia="Gulim" w:hAnsi="Cambria Math" w:cs="Arial"/>
                                    <w:b/>
                                    <w:i/>
                                    <w:iCs/>
                                    <w:lang w:eastAsia="ko-KR"/>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eastAsia="Gulim" w:hAnsi="Cambria Math" w:cs="Arial"/>
                                    <w:b/>
                                    <w:i/>
                                    <w:iCs/>
                                    <w:lang w:eastAsia="ko-KR"/>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eastAsia="Gulim" w:hAnsi="Cambria Math" w:cs="Arial"/>
                                    <w:b/>
                                    <w:i/>
                                    <w:iCs/>
                                    <w:lang w:eastAsia="ko-KR"/>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eastAsia="Gulim" w:hAnsi="Cambria Math" w:cs="Arial"/>
                                    <w:b/>
                                    <w:i/>
                                    <w:iCs/>
                                    <w:lang w:eastAsia="ko-KR"/>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Pr>
                <w:rFonts w:ascii="Cambria Math" w:hAnsi="Cambria Math" w:cs="Arial"/>
                <w:b/>
                <w:i/>
                <w:iCs/>
              </w:rPr>
              <w:t xml:space="preserve"> </w:t>
            </w:r>
          </w:p>
          <w:p w14:paraId="582C4900" w14:textId="77777777" w:rsidR="00D06A09" w:rsidRDefault="00D06A09" w:rsidP="00D06A09">
            <w:pPr>
              <w:widowControl/>
              <w:autoSpaceDE/>
              <w:ind w:left="360"/>
              <w:jc w:val="left"/>
              <w:rPr>
                <w:rFonts w:ascii="Arial" w:hAnsi="Arial" w:cs="Arial"/>
                <w:b/>
                <w:sz w:val="20"/>
                <w:szCs w:val="20"/>
              </w:rPr>
            </w:pPr>
            <w:r>
              <w:rPr>
                <w:rFonts w:ascii="Arial" w:hAnsi="Arial" w:cs="Arial"/>
                <w:b/>
              </w:rPr>
              <w:lastRenderedPageBreak/>
              <w:t xml:space="preserve">where </w:t>
            </w:r>
            <w:r>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Pr>
                <w:rFonts w:ascii="Arial" w:hAnsi="Arial" w:cs="Arial"/>
                <w:b/>
                <w:iCs/>
                <w:szCs w:val="20"/>
              </w:rPr>
              <w:t xml:space="preserve"> is </w:t>
            </w:r>
            <w:r>
              <w:rPr>
                <w:rFonts w:ascii="Arial" w:hAnsi="Arial" w:cs="Arial"/>
                <w:b/>
                <w:szCs w:val="20"/>
              </w:rPr>
              <w:t>initialized with</w:t>
            </w:r>
            <w:r>
              <w:rPr>
                <w:rFonts w:ascii="Arial" w:hAnsi="Arial" w:cs="Arial"/>
                <w:b/>
                <w:iCs/>
                <w:szCs w:val="20"/>
              </w:rPr>
              <w:t xml:space="preserve"> </w:t>
            </w:r>
            <m:oMath>
              <m:sSub>
                <m:sSubPr>
                  <m:ctrlPr>
                    <w:rPr>
                      <w:rFonts w:ascii="Cambria Math" w:hAnsi="Cambria Math" w:cs="Arial"/>
                      <w:b/>
                      <w:i/>
                      <w:iCs/>
                      <w:kern w:val="2"/>
                      <w:szCs w:val="24"/>
                      <w:lang w:eastAsia="ko-KR"/>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kern w:val="2"/>
                      <w:szCs w:val="24"/>
                      <w:lang w:eastAsia="ko-KR"/>
                    </w:rPr>
                  </m:ctrlPr>
                </m:dPr>
                <m:e>
                  <m:f>
                    <m:fPr>
                      <m:ctrlPr>
                        <w:rPr>
                          <w:rFonts w:ascii="Cambria Math" w:hAnsi="Cambria Math" w:cs="Arial"/>
                          <w:b/>
                          <w:i/>
                          <w:iCs/>
                          <w:kern w:val="2"/>
                          <w:szCs w:val="24"/>
                          <w:lang w:eastAsia="ko-KR"/>
                        </w:rPr>
                      </m:ctrlPr>
                    </m:fPr>
                    <m:num>
                      <m:sSubSup>
                        <m:sSubSupPr>
                          <m:ctrlPr>
                            <w:rPr>
                              <w:rFonts w:ascii="Cambria Math" w:hAnsi="Cambria Math" w:cs="Arial"/>
                              <w:b/>
                              <w:i/>
                              <w:iCs/>
                              <w:kern w:val="2"/>
                              <w:szCs w:val="24"/>
                              <w:lang w:eastAsia="ko-KR"/>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kern w:val="2"/>
                      <w:szCs w:val="24"/>
                      <w:lang w:eastAsia="ko-KR"/>
                    </w:rPr>
                  </m:ctrlPr>
                </m:sSupPr>
                <m:e>
                  <m:r>
                    <m:rPr>
                      <m:sty m:val="bi"/>
                    </m:rPr>
                    <w:rPr>
                      <w:rFonts w:ascii="Cambria Math" w:hAnsi="Cambria Math" w:cs="Arial"/>
                      <w:lang w:eastAsia="zh-CN"/>
                    </w:rPr>
                    <m:t>2</m:t>
                  </m:r>
                </m:e>
                <m:sup>
                  <m:r>
                    <m:rPr>
                      <m:sty m:val="bi"/>
                    </m:rPr>
                    <w:rPr>
                      <w:rFonts w:ascii="Cambria Math" w:hAnsi="Cambria Math" w:cs="Arial"/>
                      <w:lang w:eastAsia="zh-CN"/>
                    </w:rPr>
                    <m:t>5</m:t>
                  </m:r>
                </m:sup>
              </m:sSup>
              <m:r>
                <m:rPr>
                  <m:sty m:val="b"/>
                </m:rPr>
                <w:rPr>
                  <w:rFonts w:ascii="Cambria Math" w:hAnsi="Cambria Math" w:cs="Arial"/>
                  <w:lang w:eastAsia="zh-CN"/>
                </w:rPr>
                <m:t>+</m:t>
              </m:r>
              <m:d>
                <m:dPr>
                  <m:ctrlPr>
                    <w:rPr>
                      <w:rFonts w:ascii="Cambria Math" w:hAnsi="Cambria Math" w:cs="Arial"/>
                      <w:b/>
                      <w:iCs/>
                      <w:kern w:val="2"/>
                      <w:szCs w:val="24"/>
                    </w:rPr>
                  </m:ctrlPr>
                </m:dPr>
                <m:e>
                  <m:sSubSup>
                    <m:sSubSupPr>
                      <m:ctrlPr>
                        <w:rPr>
                          <w:rFonts w:ascii="Cambria Math" w:hAnsi="Cambria Math" w:cs="Arial"/>
                          <w:b/>
                          <w:i/>
                          <w:iCs/>
                          <w:kern w:val="2"/>
                          <w:szCs w:val="24"/>
                          <w:lang w:eastAsia="ko-KR"/>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lang w:eastAsia="zh-CN"/>
                    </w:rPr>
                    <m:t>+</m:t>
                  </m:r>
                  <m:sSub>
                    <m:sSubPr>
                      <m:ctrlPr>
                        <w:rPr>
                          <w:rFonts w:ascii="Cambria Math" w:hAnsi="Cambria Math" w:cs="Arial"/>
                          <w:b/>
                          <w:iCs/>
                          <w:kern w:val="2"/>
                          <w:szCs w:val="24"/>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e>
              </m:d>
              <m:r>
                <m:rPr>
                  <m:sty m:val="b"/>
                </m:rPr>
                <w:rPr>
                  <w:rFonts w:ascii="Cambria Math" w:hAnsi="Cambria Math" w:cs="Arial"/>
                  <w:lang w:eastAsia="zh-CN"/>
                </w:rPr>
                <m:t>mod30</m:t>
              </m:r>
            </m:oMath>
            <w:r>
              <w:rPr>
                <w:rFonts w:ascii="Arial" w:hAnsi="Arial" w:cs="Arial"/>
                <w:b/>
                <w:szCs w:val="20"/>
              </w:rPr>
              <w:t xml:space="preserve"> at the beginning of each radio frame, and </w:t>
            </w:r>
            <m:oMath>
              <m:sSub>
                <m:sSubPr>
                  <m:ctrlPr>
                    <w:rPr>
                      <w:rFonts w:ascii="Cambria Math" w:hAnsi="Cambria Math" w:cs="Arial"/>
                      <w:b/>
                      <w:iCs/>
                      <w:kern w:val="2"/>
                      <w:szCs w:val="24"/>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oMath>
            <w:r>
              <w:rPr>
                <w:rFonts w:ascii="Arial" w:hAnsi="Arial" w:cs="Arial"/>
                <w:b/>
              </w:rPr>
              <w:t xml:space="preserve"> could be 0 or </w:t>
            </w:r>
            <m:oMath>
              <m:sSub>
                <m:sSubPr>
                  <m:ctrlPr>
                    <w:rPr>
                      <w:rFonts w:ascii="Cambria Math" w:hAnsi="Cambria Math" w:cs="Arial"/>
                      <w:b/>
                      <w:iCs/>
                      <w:kern w:val="2"/>
                      <w:szCs w:val="24"/>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r>
                <m:rPr>
                  <m:sty m:val="bi"/>
                </m:rPr>
                <w:rPr>
                  <w:rFonts w:ascii="Cambria Math" w:hAnsi="Cambria Math" w:cs="Arial"/>
                  <w:lang w:eastAsia="zh-CN"/>
                </w:rPr>
                <m:t>∈{0,1,…29}</m:t>
              </m:r>
            </m:oMath>
            <w:r>
              <w:rPr>
                <w:rFonts w:ascii="Arial" w:hAnsi="Arial" w:cs="Arial"/>
                <w:b/>
              </w:rPr>
              <w:t xml:space="preserve"> configured by higher layers.</w:t>
            </w:r>
          </w:p>
          <w:p w14:paraId="5129470F" w14:textId="35F96AE7" w:rsidR="004763EB" w:rsidRDefault="00D06A09" w:rsidP="00D06A09">
            <w:pPr>
              <w:spacing w:beforeLines="50" w:before="120" w:afterLines="50"/>
              <w:rPr>
                <w:sz w:val="20"/>
                <w:szCs w:val="20"/>
              </w:rPr>
            </w:pPr>
            <w:r>
              <w:rPr>
                <w:sz w:val="20"/>
                <w:szCs w:val="20"/>
              </w:rPr>
              <w:t xml:space="preserve"> </w:t>
            </w:r>
          </w:p>
        </w:tc>
      </w:tr>
      <w:tr w:rsidR="00B0193F" w14:paraId="46241EE3" w14:textId="77777777" w:rsidTr="00C56574">
        <w:tc>
          <w:tcPr>
            <w:tcW w:w="981" w:type="dxa"/>
          </w:tcPr>
          <w:p w14:paraId="32E7F513" w14:textId="72C1C234" w:rsidR="00B0193F" w:rsidRDefault="00B0193F" w:rsidP="007303FC">
            <w:pPr>
              <w:rPr>
                <w:iCs/>
                <w:lang w:eastAsia="zh-CN"/>
              </w:rPr>
            </w:pPr>
            <w:r>
              <w:rPr>
                <w:rFonts w:hint="eastAsia"/>
                <w:iCs/>
                <w:lang w:eastAsia="zh-CN"/>
              </w:rPr>
              <w:lastRenderedPageBreak/>
              <w:t>Ericsson</w:t>
            </w:r>
          </w:p>
        </w:tc>
        <w:tc>
          <w:tcPr>
            <w:tcW w:w="8326" w:type="dxa"/>
          </w:tcPr>
          <w:p w14:paraId="07B1AC1A" w14:textId="19EF462C" w:rsidR="00B0193F" w:rsidRPr="00B0193F" w:rsidRDefault="00B0193F" w:rsidP="00D61BAD">
            <w:pPr>
              <w:pStyle w:val="Proposal"/>
              <w:numPr>
                <w:ilvl w:val="0"/>
                <w:numId w:val="24"/>
              </w:numPr>
              <w:tabs>
                <w:tab w:val="clear" w:pos="1304"/>
              </w:tabs>
              <w:ind w:left="1701" w:hanging="1701"/>
            </w:pPr>
            <w:r>
              <w:t>Time-varying SRS sequences for multi-symbol SRS in normal UL subframes is not introduced in LTE Rel-16, unless the performance benefits of this feature are quantified via evaluations.</w:t>
            </w:r>
          </w:p>
        </w:tc>
      </w:tr>
    </w:tbl>
    <w:p w14:paraId="5055D3DA" w14:textId="77777777" w:rsidR="00740DBB" w:rsidRDefault="00740DBB" w:rsidP="007303FC">
      <w:pPr>
        <w:rPr>
          <w:iCs/>
          <w:lang w:eastAsia="zh-CN"/>
        </w:rPr>
      </w:pPr>
    </w:p>
    <w:p w14:paraId="77E6E7FB" w14:textId="54AC42BC" w:rsidR="007303FC" w:rsidRPr="007303FC" w:rsidRDefault="007303FC" w:rsidP="007303FC">
      <w:pPr>
        <w:rPr>
          <w:iCs/>
        </w:rPr>
      </w:pPr>
      <w:r>
        <w:rPr>
          <w:iCs/>
          <w:lang w:eastAsia="zh-CN"/>
        </w:rPr>
        <w:t>B</w:t>
      </w:r>
      <w:r>
        <w:rPr>
          <w:rFonts w:hint="eastAsia"/>
          <w:iCs/>
          <w:lang w:eastAsia="zh-CN"/>
        </w:rPr>
        <w:t>ased</w:t>
      </w:r>
      <w:r>
        <w:rPr>
          <w:iCs/>
          <w:lang w:eastAsia="zh-CN"/>
        </w:rPr>
        <w:t xml:space="preserve"> on companies’ inputs, the following is proposed:</w:t>
      </w:r>
    </w:p>
    <w:p w14:paraId="69114F82" w14:textId="65689860" w:rsidR="00681CAB" w:rsidRPr="007303FC" w:rsidRDefault="002156CC" w:rsidP="00B3085D">
      <w:pPr>
        <w:rPr>
          <w:rFonts w:eastAsiaTheme="minorEastAsia"/>
          <w:lang w:eastAsia="zh-CN"/>
        </w:rPr>
      </w:pPr>
      <w:r>
        <w:rPr>
          <w:rFonts w:eastAsiaTheme="minorEastAsia"/>
          <w:b/>
          <w:lang w:eastAsia="zh-CN"/>
        </w:rPr>
        <w:t xml:space="preserve">Proposal </w:t>
      </w:r>
      <w:r w:rsidR="003B0D22">
        <w:rPr>
          <w:rFonts w:eastAsiaTheme="minorEastAsia"/>
          <w:b/>
          <w:lang w:eastAsia="zh-CN"/>
        </w:rPr>
        <w:t>9</w:t>
      </w:r>
      <w:r w:rsidR="00BC2920">
        <w:rPr>
          <w:rFonts w:eastAsiaTheme="minorEastAsia"/>
          <w:b/>
          <w:lang w:eastAsia="zh-CN"/>
        </w:rPr>
        <w:t xml:space="preserve">: </w:t>
      </w:r>
      <w:r w:rsidR="00357B79">
        <w:rPr>
          <w:rFonts w:eastAsiaTheme="minorEastAsia"/>
          <w:b/>
          <w:lang w:eastAsia="zh-CN"/>
        </w:rPr>
        <w:t>T</w:t>
      </w:r>
      <w:r w:rsidR="00BC2920">
        <w:rPr>
          <w:rFonts w:eastAsiaTheme="minorEastAsia"/>
          <w:b/>
          <w:lang w:eastAsia="zh-CN"/>
        </w:rPr>
        <w:t xml:space="preserve">he per-symbol group hopping </w:t>
      </w:r>
      <w:r w:rsidR="00FB427C">
        <w:rPr>
          <w:rFonts w:eastAsiaTheme="minorEastAsia"/>
          <w:b/>
          <w:lang w:eastAsia="zh-CN"/>
        </w:rPr>
        <w:t>or</w:t>
      </w:r>
      <w:r w:rsidR="00FB427C">
        <w:rPr>
          <w:rFonts w:eastAsiaTheme="minorEastAsia"/>
          <w:b/>
          <w:lang w:eastAsia="zh-CN"/>
        </w:rPr>
        <w:t xml:space="preserve"> </w:t>
      </w:r>
      <w:r w:rsidR="00BC2920">
        <w:rPr>
          <w:rFonts w:eastAsiaTheme="minorEastAsia"/>
          <w:b/>
          <w:lang w:eastAsia="zh-CN"/>
        </w:rPr>
        <w:t>sequence hopping are supported</w:t>
      </w:r>
      <w:r>
        <w:rPr>
          <w:rFonts w:eastAsiaTheme="minorEastAsia"/>
          <w:b/>
          <w:lang w:eastAsia="zh-CN"/>
        </w:rPr>
        <w:t>.</w:t>
      </w:r>
      <w:r w:rsidR="00BC2920">
        <w:rPr>
          <w:rFonts w:eastAsiaTheme="minorEastAsia"/>
          <w:b/>
          <w:lang w:eastAsia="zh-CN"/>
        </w:rPr>
        <w:t xml:space="preserve"> FFS details.</w:t>
      </w:r>
    </w:p>
    <w:p w14:paraId="008EA2CD" w14:textId="77777777" w:rsidR="009D1B35" w:rsidRDefault="009D1B35" w:rsidP="00B3085D">
      <w:pPr>
        <w:rPr>
          <w:rFonts w:eastAsiaTheme="minorEastAsia"/>
          <w:lang w:eastAsia="zh-CN"/>
        </w:rPr>
      </w:pPr>
    </w:p>
    <w:p w14:paraId="40D3EDBB" w14:textId="2E9ECC5F" w:rsidR="004963C1" w:rsidRPr="00D057F7" w:rsidRDefault="004963C1" w:rsidP="00D057F7">
      <w:pPr>
        <w:pStyle w:val="2"/>
        <w:rPr>
          <w:lang w:eastAsia="zh-CN"/>
        </w:rPr>
      </w:pPr>
      <w:r w:rsidRPr="00D057F7">
        <w:rPr>
          <w:lang w:eastAsia="zh-CN"/>
        </w:rPr>
        <w:t>A</w:t>
      </w:r>
      <w:r w:rsidRPr="00D057F7">
        <w:rPr>
          <w:rFonts w:hint="eastAsia"/>
          <w:lang w:eastAsia="zh-CN"/>
        </w:rPr>
        <w:t xml:space="preserve">pplication </w:t>
      </w:r>
      <w:r w:rsidRPr="00D057F7">
        <w:rPr>
          <w:lang w:eastAsia="zh-CN"/>
        </w:rPr>
        <w:t>of virtual cell ID</w:t>
      </w:r>
    </w:p>
    <w:p w14:paraId="07F27F0D" w14:textId="0BA42FC6" w:rsidR="009D1B35" w:rsidRDefault="00D057F7" w:rsidP="00B3085D">
      <w:pPr>
        <w:rPr>
          <w:rFonts w:eastAsiaTheme="minorEastAsia"/>
          <w:lang w:eastAsia="zh-CN"/>
        </w:rPr>
      </w:pPr>
      <w:r>
        <w:rPr>
          <w:rFonts w:eastAsiaTheme="minorEastAsia" w:hint="eastAsia"/>
          <w:lang w:eastAsia="zh-CN"/>
        </w:rPr>
        <w:t>On the application of virtual cell ID, there are following proposals:</w:t>
      </w:r>
    </w:p>
    <w:tbl>
      <w:tblPr>
        <w:tblStyle w:val="ac"/>
        <w:tblW w:w="0" w:type="auto"/>
        <w:tblLook w:val="04A0" w:firstRow="1" w:lastRow="0" w:firstColumn="1" w:lastColumn="0" w:noHBand="0" w:noVBand="1"/>
      </w:tblPr>
      <w:tblGrid>
        <w:gridCol w:w="1696"/>
        <w:gridCol w:w="7611"/>
      </w:tblGrid>
      <w:tr w:rsidR="00EE7EF4" w:rsidRPr="00E63A95" w14:paraId="426E60FF" w14:textId="77777777" w:rsidTr="00CD0400">
        <w:tc>
          <w:tcPr>
            <w:tcW w:w="1696" w:type="dxa"/>
          </w:tcPr>
          <w:p w14:paraId="3592B5C9" w14:textId="51901090" w:rsidR="00EE7EF4" w:rsidRPr="00E63A95" w:rsidRDefault="00EE7EF4" w:rsidP="00B3085D">
            <w:pPr>
              <w:rPr>
                <w:rFonts w:eastAsiaTheme="minorEastAsia"/>
                <w:sz w:val="20"/>
                <w:szCs w:val="20"/>
                <w:lang w:eastAsia="zh-CN"/>
              </w:rPr>
            </w:pPr>
            <w:r w:rsidRPr="00E63A95">
              <w:rPr>
                <w:rFonts w:eastAsiaTheme="minorEastAsia" w:hint="eastAsia"/>
                <w:sz w:val="20"/>
                <w:szCs w:val="20"/>
                <w:lang w:eastAsia="zh-CN"/>
              </w:rPr>
              <w:t>Sourcing</w:t>
            </w:r>
          </w:p>
        </w:tc>
        <w:tc>
          <w:tcPr>
            <w:tcW w:w="7611" w:type="dxa"/>
          </w:tcPr>
          <w:p w14:paraId="5854A5ED" w14:textId="38E93EA4" w:rsidR="00EE7EF4" w:rsidRPr="00E63A95" w:rsidRDefault="00EE7EF4" w:rsidP="00B3085D">
            <w:pPr>
              <w:rPr>
                <w:rFonts w:eastAsiaTheme="minorEastAsia"/>
                <w:sz w:val="20"/>
                <w:szCs w:val="20"/>
                <w:lang w:eastAsia="zh-CN"/>
              </w:rPr>
            </w:pPr>
            <w:r w:rsidRPr="00E63A95">
              <w:rPr>
                <w:rFonts w:eastAsiaTheme="minorEastAsia"/>
                <w:sz w:val="20"/>
                <w:szCs w:val="20"/>
                <w:lang w:eastAsia="zh-CN"/>
              </w:rPr>
              <w:t>P</w:t>
            </w:r>
            <w:r w:rsidRPr="00E63A95">
              <w:rPr>
                <w:rFonts w:eastAsiaTheme="minorEastAsia" w:hint="eastAsia"/>
                <w:sz w:val="20"/>
                <w:szCs w:val="20"/>
                <w:lang w:eastAsia="zh-CN"/>
              </w:rPr>
              <w:t>roposal</w:t>
            </w:r>
          </w:p>
        </w:tc>
      </w:tr>
      <w:tr w:rsidR="00BB2E86" w:rsidRPr="00E63A95" w14:paraId="137C02D5" w14:textId="77777777" w:rsidTr="00CD0400">
        <w:tc>
          <w:tcPr>
            <w:tcW w:w="1696" w:type="dxa"/>
          </w:tcPr>
          <w:p w14:paraId="051BED93" w14:textId="1785740E" w:rsidR="00BB2E86" w:rsidRPr="00E63A95" w:rsidRDefault="00BB2E86" w:rsidP="00B3085D">
            <w:pPr>
              <w:rPr>
                <w:rFonts w:eastAsiaTheme="minorEastAsia"/>
                <w:sz w:val="20"/>
                <w:szCs w:val="20"/>
                <w:lang w:eastAsia="zh-CN"/>
              </w:rPr>
            </w:pPr>
            <w:r w:rsidRPr="00E63A95">
              <w:rPr>
                <w:rFonts w:eastAsiaTheme="minorEastAsia" w:hint="eastAsia"/>
                <w:sz w:val="20"/>
                <w:szCs w:val="20"/>
                <w:lang w:eastAsia="zh-CN"/>
              </w:rPr>
              <w:t>Huawei, HiSilicon</w:t>
            </w:r>
          </w:p>
        </w:tc>
        <w:tc>
          <w:tcPr>
            <w:tcW w:w="7611" w:type="dxa"/>
          </w:tcPr>
          <w:p w14:paraId="13DDAAF8" w14:textId="77777777" w:rsidR="00BB2E86" w:rsidRPr="00E63A95" w:rsidRDefault="00BB2E86" w:rsidP="00BB2E86">
            <w:pPr>
              <w:textAlignment w:val="center"/>
              <w:rPr>
                <w:b/>
                <w:sz w:val="20"/>
                <w:szCs w:val="20"/>
                <w:lang w:eastAsia="zh-CN"/>
              </w:rPr>
            </w:pPr>
            <w:r w:rsidRPr="00E63A95">
              <w:rPr>
                <w:b/>
                <w:sz w:val="20"/>
                <w:szCs w:val="20"/>
                <w:lang w:eastAsia="zh-CN"/>
              </w:rPr>
              <w:t>Proposal 1: The eNB can configure to apply the virtual cell ID to:</w:t>
            </w:r>
          </w:p>
          <w:p w14:paraId="39F4B72C" w14:textId="77777777" w:rsidR="00BB2E86" w:rsidRPr="00E63A95" w:rsidRDefault="00BB2E86" w:rsidP="00D61BAD">
            <w:pPr>
              <w:pStyle w:val="af2"/>
              <w:numPr>
                <w:ilvl w:val="1"/>
                <w:numId w:val="15"/>
              </w:numPr>
              <w:spacing w:after="0"/>
              <w:rPr>
                <w:rFonts w:eastAsia="Malgun Gothic"/>
                <w:b/>
                <w:lang w:eastAsia="zh-CN"/>
              </w:rPr>
            </w:pPr>
            <w:r w:rsidRPr="00E63A95">
              <w:rPr>
                <w:rFonts w:eastAsia="Malgun Gothic"/>
                <w:b/>
                <w:bCs/>
              </w:rPr>
              <w:t>Only legacy SRS</w:t>
            </w:r>
          </w:p>
          <w:p w14:paraId="7C23ECF8" w14:textId="77777777" w:rsidR="00BB2E86" w:rsidRPr="00E63A95" w:rsidRDefault="00BB2E86" w:rsidP="00D61BAD">
            <w:pPr>
              <w:pStyle w:val="af2"/>
              <w:numPr>
                <w:ilvl w:val="1"/>
                <w:numId w:val="15"/>
              </w:numPr>
              <w:spacing w:after="0"/>
              <w:rPr>
                <w:rFonts w:eastAsia="Malgun Gothic"/>
                <w:b/>
              </w:rPr>
            </w:pPr>
            <w:r w:rsidRPr="00E63A95">
              <w:rPr>
                <w:rFonts w:eastAsia="Malgun Gothic"/>
                <w:b/>
                <w:bCs/>
              </w:rPr>
              <w:t>Or only additional SRS symbol(s)</w:t>
            </w:r>
          </w:p>
          <w:p w14:paraId="0946EC12" w14:textId="77777777" w:rsidR="00BB2E86" w:rsidRPr="00E63A95" w:rsidRDefault="00BB2E86" w:rsidP="00D61BAD">
            <w:pPr>
              <w:pStyle w:val="af2"/>
              <w:numPr>
                <w:ilvl w:val="1"/>
                <w:numId w:val="15"/>
              </w:numPr>
              <w:spacing w:after="120"/>
              <w:ind w:left="1434" w:hanging="357"/>
              <w:rPr>
                <w:rFonts w:eastAsia="Malgun Gothic"/>
                <w:b/>
              </w:rPr>
            </w:pPr>
            <w:r w:rsidRPr="00E63A95">
              <w:rPr>
                <w:rFonts w:eastAsia="Malgun Gothic"/>
                <w:b/>
                <w:bCs/>
              </w:rPr>
              <w:t>Or both legacy and additional SRS symbol(s)</w:t>
            </w:r>
          </w:p>
          <w:p w14:paraId="1B75DBC0" w14:textId="77777777" w:rsidR="00BB2E86" w:rsidRPr="00E63A95" w:rsidRDefault="00BB2E86" w:rsidP="00B3085D">
            <w:pPr>
              <w:rPr>
                <w:rFonts w:eastAsiaTheme="minorEastAsia"/>
                <w:sz w:val="20"/>
                <w:szCs w:val="20"/>
                <w:lang w:val="en-GB" w:eastAsia="zh-CN"/>
              </w:rPr>
            </w:pPr>
          </w:p>
        </w:tc>
      </w:tr>
      <w:tr w:rsidR="00E83F9B" w:rsidRPr="00E63A95" w14:paraId="20CA1A8E" w14:textId="77777777" w:rsidTr="00CD0400">
        <w:tc>
          <w:tcPr>
            <w:tcW w:w="1696" w:type="dxa"/>
          </w:tcPr>
          <w:p w14:paraId="1A67924B" w14:textId="04696F2A" w:rsidR="00E83F9B" w:rsidRPr="00E63A95" w:rsidRDefault="00E83F9B" w:rsidP="00B3085D">
            <w:pPr>
              <w:rPr>
                <w:rFonts w:eastAsiaTheme="minorEastAsia"/>
                <w:sz w:val="20"/>
                <w:szCs w:val="20"/>
                <w:lang w:eastAsia="zh-CN"/>
              </w:rPr>
            </w:pPr>
            <w:r w:rsidRPr="00E63A95">
              <w:rPr>
                <w:rFonts w:eastAsiaTheme="minorEastAsia" w:hint="eastAsia"/>
                <w:sz w:val="20"/>
                <w:szCs w:val="20"/>
                <w:lang w:eastAsia="zh-CN"/>
              </w:rPr>
              <w:t>ZTE</w:t>
            </w:r>
          </w:p>
        </w:tc>
        <w:tc>
          <w:tcPr>
            <w:tcW w:w="7611" w:type="dxa"/>
          </w:tcPr>
          <w:p w14:paraId="2E392E9D" w14:textId="77777777" w:rsidR="00BB2E86" w:rsidRPr="00E63A95" w:rsidRDefault="00BB2E86" w:rsidP="00BB2E86">
            <w:pPr>
              <w:spacing w:beforeLines="50" w:before="120" w:afterLines="50"/>
              <w:rPr>
                <w:bCs/>
                <w:i/>
                <w:iCs/>
                <w:sz w:val="20"/>
                <w:szCs w:val="20"/>
              </w:rPr>
            </w:pPr>
            <w:r w:rsidRPr="00E63A95">
              <w:rPr>
                <w:b/>
                <w:bCs/>
                <w:i/>
                <w:iCs/>
                <w:sz w:val="20"/>
                <w:szCs w:val="20"/>
              </w:rPr>
              <w:t xml:space="preserve">Proposal 1: </w:t>
            </w:r>
            <w:r w:rsidRPr="00E63A95">
              <w:rPr>
                <w:i/>
                <w:sz w:val="20"/>
                <w:szCs w:val="20"/>
              </w:rPr>
              <w:t>eNB has the flexibility to configure the virtual cell ID to legacy SRS symbol and/or additional SRS symbol(s).</w:t>
            </w:r>
          </w:p>
          <w:p w14:paraId="1263FC13" w14:textId="11EB9CE3" w:rsidR="00E83F9B" w:rsidRPr="00E63A95" w:rsidRDefault="00E83F9B" w:rsidP="00B3085D">
            <w:pPr>
              <w:rPr>
                <w:sz w:val="20"/>
                <w:szCs w:val="20"/>
                <w:lang w:val="fr-FR"/>
              </w:rPr>
            </w:pPr>
          </w:p>
        </w:tc>
      </w:tr>
      <w:tr w:rsidR="00BB2E86" w:rsidRPr="00E63A95" w14:paraId="756768EB" w14:textId="77777777" w:rsidTr="00CD0400">
        <w:tc>
          <w:tcPr>
            <w:tcW w:w="1696" w:type="dxa"/>
          </w:tcPr>
          <w:p w14:paraId="77C4EAE3" w14:textId="1B30F3AA" w:rsidR="00BB2E86" w:rsidRPr="00E63A95" w:rsidRDefault="00BB2E86" w:rsidP="00B3085D">
            <w:pPr>
              <w:rPr>
                <w:rFonts w:eastAsiaTheme="minorEastAsia"/>
                <w:sz w:val="20"/>
                <w:szCs w:val="20"/>
                <w:lang w:eastAsia="zh-CN"/>
              </w:rPr>
            </w:pPr>
            <w:r w:rsidRPr="00E63A95">
              <w:rPr>
                <w:rFonts w:eastAsiaTheme="minorEastAsia" w:hint="eastAsia"/>
                <w:sz w:val="20"/>
                <w:szCs w:val="20"/>
                <w:lang w:eastAsia="zh-CN"/>
              </w:rPr>
              <w:t>Vivo</w:t>
            </w:r>
          </w:p>
        </w:tc>
        <w:tc>
          <w:tcPr>
            <w:tcW w:w="7611" w:type="dxa"/>
          </w:tcPr>
          <w:p w14:paraId="0B057EF0" w14:textId="77777777" w:rsidR="00BB2E86" w:rsidRPr="00E63A95" w:rsidRDefault="00BB2E86" w:rsidP="00BB2E86">
            <w:pPr>
              <w:pStyle w:val="a3"/>
              <w:rPr>
                <w:i/>
                <w:lang w:val="fr-FR" w:eastAsia="zh-CN"/>
              </w:rPr>
            </w:pPr>
            <w:r w:rsidRPr="00E63A95">
              <w:rPr>
                <w:i/>
                <w:lang w:val="fr-FR" w:eastAsia="zh-CN"/>
              </w:rPr>
              <w:t>Proposal: alternative 1, i.e. when a virtual cell ID is configured, it applies to both legacy and additional SRS symbol(s), is supported.</w:t>
            </w:r>
          </w:p>
          <w:p w14:paraId="5874016C" w14:textId="77777777" w:rsidR="00BB2E86" w:rsidRPr="00E63A95" w:rsidRDefault="00BB2E86" w:rsidP="00BB2E86">
            <w:pPr>
              <w:spacing w:beforeLines="50" w:before="120" w:afterLines="50"/>
              <w:rPr>
                <w:b/>
                <w:bCs/>
                <w:i/>
                <w:iCs/>
                <w:sz w:val="20"/>
                <w:szCs w:val="20"/>
                <w:lang w:val="fr-FR"/>
              </w:rPr>
            </w:pPr>
          </w:p>
        </w:tc>
      </w:tr>
      <w:tr w:rsidR="00E63A95" w:rsidRPr="00E63A95" w14:paraId="08EDAF45" w14:textId="77777777" w:rsidTr="00CD0400">
        <w:tc>
          <w:tcPr>
            <w:tcW w:w="1696" w:type="dxa"/>
          </w:tcPr>
          <w:p w14:paraId="07843A13" w14:textId="21699A3F" w:rsidR="00E63A95" w:rsidRPr="00E63A95" w:rsidRDefault="00E63A95" w:rsidP="00B3085D">
            <w:pPr>
              <w:rPr>
                <w:rFonts w:eastAsiaTheme="minorEastAsia"/>
                <w:sz w:val="20"/>
                <w:szCs w:val="20"/>
                <w:lang w:eastAsia="zh-CN"/>
              </w:rPr>
            </w:pPr>
            <w:r w:rsidRPr="00E63A95">
              <w:rPr>
                <w:rFonts w:eastAsiaTheme="minorEastAsia" w:hint="eastAsia"/>
                <w:sz w:val="20"/>
                <w:szCs w:val="20"/>
                <w:lang w:eastAsia="zh-CN"/>
              </w:rPr>
              <w:t>LGE</w:t>
            </w:r>
          </w:p>
        </w:tc>
        <w:tc>
          <w:tcPr>
            <w:tcW w:w="7611" w:type="dxa"/>
          </w:tcPr>
          <w:p w14:paraId="3816A43A" w14:textId="77777777" w:rsidR="00E63A95" w:rsidRPr="00E63A95" w:rsidRDefault="00E63A95" w:rsidP="00E63A95">
            <w:pPr>
              <w:spacing w:before="120"/>
              <w:rPr>
                <w:b/>
                <w:sz w:val="20"/>
                <w:szCs w:val="20"/>
                <w:lang w:val="en-GB"/>
              </w:rPr>
            </w:pPr>
            <w:r w:rsidRPr="00E63A95">
              <w:rPr>
                <w:b/>
                <w:sz w:val="20"/>
                <w:szCs w:val="20"/>
                <w:lang w:val="en-GB"/>
              </w:rPr>
              <w:t>Proposal 1: When a virtual cell ID is configured, it applies to both legacy and additional SRS symbol(s).</w:t>
            </w:r>
          </w:p>
          <w:p w14:paraId="76B4960F" w14:textId="77777777" w:rsidR="00E63A95" w:rsidRPr="00E63A95" w:rsidRDefault="00E63A95" w:rsidP="00BB2E86">
            <w:pPr>
              <w:pStyle w:val="a3"/>
              <w:rPr>
                <w:i/>
                <w:lang w:val="en-GB" w:eastAsia="zh-CN"/>
              </w:rPr>
            </w:pPr>
          </w:p>
        </w:tc>
      </w:tr>
      <w:tr w:rsidR="00E63A95" w:rsidRPr="00E63A95" w14:paraId="1F852548" w14:textId="77777777" w:rsidTr="00CD0400">
        <w:tc>
          <w:tcPr>
            <w:tcW w:w="1696" w:type="dxa"/>
          </w:tcPr>
          <w:p w14:paraId="65C164C8" w14:textId="51F3FA65" w:rsidR="00E63A95" w:rsidRPr="00E63A95" w:rsidRDefault="00E63A95" w:rsidP="00B3085D">
            <w:pPr>
              <w:rPr>
                <w:rFonts w:eastAsiaTheme="minorEastAsia"/>
                <w:sz w:val="20"/>
                <w:szCs w:val="20"/>
                <w:lang w:eastAsia="zh-CN"/>
              </w:rPr>
            </w:pPr>
            <w:r w:rsidRPr="00E63A95">
              <w:rPr>
                <w:rFonts w:eastAsiaTheme="minorEastAsia" w:hint="eastAsia"/>
                <w:sz w:val="20"/>
                <w:szCs w:val="20"/>
                <w:lang w:eastAsia="zh-CN"/>
              </w:rPr>
              <w:t>Samsung</w:t>
            </w:r>
          </w:p>
        </w:tc>
        <w:tc>
          <w:tcPr>
            <w:tcW w:w="7611" w:type="dxa"/>
          </w:tcPr>
          <w:p w14:paraId="320D35A3" w14:textId="77777777" w:rsidR="00E63A95" w:rsidRPr="00E63A95" w:rsidRDefault="00E63A95" w:rsidP="00E63A95">
            <w:pPr>
              <w:rPr>
                <w:b/>
                <w:sz w:val="20"/>
                <w:szCs w:val="20"/>
              </w:rPr>
            </w:pPr>
            <w:r w:rsidRPr="00E63A95">
              <w:rPr>
                <w:b/>
                <w:i/>
                <w:sz w:val="20"/>
                <w:szCs w:val="20"/>
                <w:u w:val="single"/>
              </w:rPr>
              <w:t>Proposal</w:t>
            </w:r>
            <w:r w:rsidRPr="00E63A95">
              <w:rPr>
                <w:b/>
                <w:sz w:val="20"/>
                <w:szCs w:val="20"/>
              </w:rPr>
              <w:t xml:space="preserve">: </w:t>
            </w:r>
          </w:p>
          <w:p w14:paraId="3FCF70AD" w14:textId="77777777" w:rsidR="00E63A95" w:rsidRPr="00E63A95" w:rsidRDefault="00E63A95" w:rsidP="00D61BAD">
            <w:pPr>
              <w:pStyle w:val="af2"/>
              <w:numPr>
                <w:ilvl w:val="0"/>
                <w:numId w:val="25"/>
              </w:numPr>
              <w:overflowPunct/>
              <w:autoSpaceDE/>
              <w:autoSpaceDN/>
              <w:adjustRightInd/>
              <w:contextualSpacing w:val="0"/>
              <w:textAlignment w:val="auto"/>
              <w:rPr>
                <w:lang w:eastAsia="ko-KR"/>
              </w:rPr>
            </w:pPr>
            <w:r w:rsidRPr="00E63A95">
              <w:rPr>
                <w:i/>
                <w:lang w:eastAsia="ko-KR"/>
              </w:rPr>
              <w:t xml:space="preserve">We support Alt1: </w:t>
            </w:r>
            <w:r w:rsidRPr="00E63A95">
              <w:rPr>
                <w:bCs/>
                <w:i/>
                <w:lang w:eastAsia="ko-KR"/>
              </w:rPr>
              <w:t>When a virtual cell ID is configured, it applies to both legacy and additional SRS symbol(s).</w:t>
            </w:r>
          </w:p>
          <w:p w14:paraId="14227B1C" w14:textId="77777777" w:rsidR="00E63A95" w:rsidRPr="00E63A95" w:rsidRDefault="00E63A95" w:rsidP="00D61BAD">
            <w:pPr>
              <w:pStyle w:val="af2"/>
              <w:numPr>
                <w:ilvl w:val="1"/>
                <w:numId w:val="25"/>
              </w:numPr>
              <w:overflowPunct/>
              <w:autoSpaceDE/>
              <w:autoSpaceDN/>
              <w:adjustRightInd/>
              <w:contextualSpacing w:val="0"/>
              <w:textAlignment w:val="auto"/>
              <w:rPr>
                <w:i/>
                <w:lang w:eastAsia="ko-KR"/>
              </w:rPr>
            </w:pPr>
            <w:r w:rsidRPr="00E63A95">
              <w:rPr>
                <w:i/>
                <w:lang w:eastAsia="ko-KR"/>
              </w:rPr>
              <w:t>FFS: in which level the SRS symbols are to be initialized, in slot level or in symbol level.</w:t>
            </w:r>
          </w:p>
          <w:p w14:paraId="47443A80" w14:textId="77777777" w:rsidR="00E63A95" w:rsidRPr="00E63A95" w:rsidRDefault="00E63A95" w:rsidP="00E63A95">
            <w:pPr>
              <w:spacing w:before="120"/>
              <w:rPr>
                <w:b/>
                <w:sz w:val="20"/>
                <w:szCs w:val="20"/>
                <w:lang w:val="en-GB"/>
              </w:rPr>
            </w:pPr>
          </w:p>
        </w:tc>
      </w:tr>
      <w:tr w:rsidR="003E5488" w:rsidRPr="00E63A95" w14:paraId="3B0335F3" w14:textId="77777777" w:rsidTr="00CD0400">
        <w:tc>
          <w:tcPr>
            <w:tcW w:w="1696" w:type="dxa"/>
          </w:tcPr>
          <w:p w14:paraId="7ACBA44E" w14:textId="0A13A8D1" w:rsidR="003E5488" w:rsidRPr="00E63A95" w:rsidRDefault="003E5488" w:rsidP="00B3085D">
            <w:pPr>
              <w:rPr>
                <w:rFonts w:eastAsiaTheme="minorEastAsia"/>
                <w:sz w:val="20"/>
                <w:szCs w:val="20"/>
                <w:lang w:eastAsia="zh-CN"/>
              </w:rPr>
            </w:pPr>
            <w:r w:rsidRPr="00E63A95">
              <w:rPr>
                <w:rFonts w:eastAsiaTheme="minorEastAsia"/>
                <w:sz w:val="20"/>
                <w:szCs w:val="20"/>
                <w:lang w:eastAsia="zh-CN"/>
              </w:rPr>
              <w:t>QC</w:t>
            </w:r>
          </w:p>
        </w:tc>
        <w:tc>
          <w:tcPr>
            <w:tcW w:w="7611" w:type="dxa"/>
          </w:tcPr>
          <w:p w14:paraId="4392BD84" w14:textId="77777777" w:rsidR="00E63A95" w:rsidRPr="00E63A95" w:rsidRDefault="00E63A95" w:rsidP="00E63A95">
            <w:pPr>
              <w:pStyle w:val="LGTdoc1"/>
              <w:spacing w:before="120" w:after="120" w:afterAutospacing="0"/>
              <w:rPr>
                <w:rFonts w:ascii="Arial" w:hAnsi="Arial" w:cs="Arial"/>
                <w:sz w:val="20"/>
              </w:rPr>
            </w:pPr>
            <w:r w:rsidRPr="00E63A95">
              <w:rPr>
                <w:rFonts w:ascii="Arial" w:hAnsi="Arial" w:cs="Arial"/>
                <w:sz w:val="20"/>
                <w:u w:val="single"/>
              </w:rPr>
              <w:t>Proposal 1</w:t>
            </w:r>
            <w:r w:rsidRPr="00E63A95">
              <w:rPr>
                <w:rFonts w:ascii="Arial" w:hAnsi="Arial" w:cs="Arial"/>
                <w:sz w:val="20"/>
              </w:rPr>
              <w:t>: When a virtual cell ID is configured, eNB has the flexibility to apply the virtual cell ID to</w:t>
            </w:r>
          </w:p>
          <w:p w14:paraId="6F7D51FC" w14:textId="77777777" w:rsidR="00E63A95" w:rsidRPr="00E63A95" w:rsidRDefault="00E63A95" w:rsidP="00D61BAD">
            <w:pPr>
              <w:widowControl/>
              <w:numPr>
                <w:ilvl w:val="0"/>
                <w:numId w:val="15"/>
              </w:numPr>
              <w:overflowPunct w:val="0"/>
              <w:autoSpaceDE/>
              <w:snapToGrid/>
              <w:spacing w:after="0"/>
              <w:jc w:val="left"/>
              <w:textAlignment w:val="baseline"/>
              <w:rPr>
                <w:rFonts w:ascii="Arial" w:eastAsia="Malgun Gothic" w:hAnsi="Arial" w:cs="Arial"/>
                <w:b/>
                <w:sz w:val="20"/>
                <w:szCs w:val="20"/>
                <w:lang w:val="en-GB" w:eastAsia="zh-CN"/>
              </w:rPr>
            </w:pPr>
            <w:r w:rsidRPr="00E63A95">
              <w:rPr>
                <w:rFonts w:ascii="Arial" w:eastAsia="Malgun Gothic" w:hAnsi="Arial" w:cs="Arial"/>
                <w:b/>
                <w:bCs/>
                <w:sz w:val="20"/>
                <w:szCs w:val="20"/>
                <w:lang w:val="en-GB" w:eastAsia="zh-CN"/>
              </w:rPr>
              <w:t>Only legacy SRS</w:t>
            </w:r>
          </w:p>
          <w:p w14:paraId="35BF1301" w14:textId="77777777" w:rsidR="00E63A95" w:rsidRPr="00E63A95" w:rsidRDefault="00E63A95" w:rsidP="00D61BAD">
            <w:pPr>
              <w:widowControl/>
              <w:numPr>
                <w:ilvl w:val="0"/>
                <w:numId w:val="15"/>
              </w:numPr>
              <w:overflowPunct w:val="0"/>
              <w:autoSpaceDE/>
              <w:snapToGrid/>
              <w:spacing w:after="0"/>
              <w:jc w:val="left"/>
              <w:textAlignment w:val="baseline"/>
              <w:rPr>
                <w:rFonts w:ascii="Arial" w:eastAsia="Malgun Gothic" w:hAnsi="Arial" w:cs="Arial"/>
                <w:b/>
                <w:sz w:val="20"/>
                <w:szCs w:val="20"/>
                <w:lang w:val="en-GB" w:eastAsia="zh-CN"/>
              </w:rPr>
            </w:pPr>
            <w:r w:rsidRPr="00E63A95">
              <w:rPr>
                <w:rFonts w:ascii="Arial" w:eastAsia="Malgun Gothic" w:hAnsi="Arial" w:cs="Arial"/>
                <w:b/>
                <w:bCs/>
                <w:sz w:val="20"/>
                <w:szCs w:val="20"/>
                <w:lang w:val="en-GB" w:eastAsia="zh-CN"/>
              </w:rPr>
              <w:t>Or only additional SRS symbol(s)</w:t>
            </w:r>
          </w:p>
          <w:p w14:paraId="7E48DAE9" w14:textId="77777777" w:rsidR="00E63A95" w:rsidRPr="00E63A95" w:rsidRDefault="00E63A95" w:rsidP="00D61BAD">
            <w:pPr>
              <w:widowControl/>
              <w:numPr>
                <w:ilvl w:val="0"/>
                <w:numId w:val="15"/>
              </w:numPr>
              <w:overflowPunct w:val="0"/>
              <w:autoSpaceDE/>
              <w:snapToGrid/>
              <w:spacing w:after="0"/>
              <w:jc w:val="left"/>
              <w:textAlignment w:val="baseline"/>
              <w:rPr>
                <w:rFonts w:ascii="Arial" w:eastAsia="Malgun Gothic" w:hAnsi="Arial" w:cs="Arial"/>
                <w:b/>
                <w:sz w:val="20"/>
                <w:szCs w:val="20"/>
                <w:lang w:val="en-GB" w:eastAsia="zh-CN"/>
              </w:rPr>
            </w:pPr>
            <w:r w:rsidRPr="00E63A95">
              <w:rPr>
                <w:rFonts w:ascii="Arial" w:eastAsia="Malgun Gothic" w:hAnsi="Arial" w:cs="Arial"/>
                <w:b/>
                <w:bCs/>
                <w:sz w:val="20"/>
                <w:szCs w:val="20"/>
                <w:lang w:val="en-GB" w:eastAsia="zh-CN"/>
              </w:rPr>
              <w:t>Or both legacy and additional SRS symbol(s)</w:t>
            </w:r>
          </w:p>
          <w:p w14:paraId="716B4356" w14:textId="53461D2B" w:rsidR="003E5488" w:rsidRPr="00E63A95" w:rsidRDefault="003E5488" w:rsidP="00B3085D">
            <w:pPr>
              <w:rPr>
                <w:b/>
                <w:sz w:val="20"/>
                <w:szCs w:val="20"/>
                <w:lang w:val="en-GB" w:eastAsia="zh-CN"/>
              </w:rPr>
            </w:pPr>
          </w:p>
        </w:tc>
      </w:tr>
      <w:tr w:rsidR="00E63A95" w:rsidRPr="00E63A95" w14:paraId="4F11F3E5" w14:textId="77777777" w:rsidTr="00CD0400">
        <w:tc>
          <w:tcPr>
            <w:tcW w:w="1696" w:type="dxa"/>
          </w:tcPr>
          <w:p w14:paraId="2538BE1B" w14:textId="7EC671BA" w:rsidR="00E63A95" w:rsidRPr="00E63A95" w:rsidRDefault="00E63A95" w:rsidP="00B3085D">
            <w:pPr>
              <w:rPr>
                <w:rFonts w:eastAsiaTheme="minorEastAsia"/>
                <w:sz w:val="20"/>
                <w:szCs w:val="20"/>
                <w:lang w:eastAsia="zh-CN"/>
              </w:rPr>
            </w:pPr>
            <w:r w:rsidRPr="00E63A95">
              <w:rPr>
                <w:rFonts w:eastAsiaTheme="minorEastAsia" w:hint="eastAsia"/>
                <w:sz w:val="20"/>
                <w:szCs w:val="20"/>
                <w:lang w:eastAsia="zh-CN"/>
              </w:rPr>
              <w:t>Intel</w:t>
            </w:r>
          </w:p>
        </w:tc>
        <w:tc>
          <w:tcPr>
            <w:tcW w:w="7611" w:type="dxa"/>
          </w:tcPr>
          <w:p w14:paraId="08F15927" w14:textId="77777777" w:rsidR="00E63A95" w:rsidRPr="00E63A95" w:rsidRDefault="00E63A95" w:rsidP="00E63A95">
            <w:pPr>
              <w:rPr>
                <w:rFonts w:eastAsiaTheme="minorEastAsia"/>
                <w:b/>
                <w:sz w:val="20"/>
                <w:szCs w:val="20"/>
                <w:lang w:eastAsia="zh-CN"/>
              </w:rPr>
            </w:pPr>
            <w:r w:rsidRPr="00E63A95">
              <w:rPr>
                <w:rFonts w:eastAsiaTheme="minorEastAsia"/>
                <w:b/>
                <w:sz w:val="20"/>
                <w:szCs w:val="20"/>
                <w:lang w:eastAsia="zh-CN"/>
              </w:rPr>
              <w:t>Proposal 1: When a virtual cell ID is configured, it applies to both legacy and additional SRS symbol(s)</w:t>
            </w:r>
          </w:p>
          <w:p w14:paraId="0CE1D76C" w14:textId="77777777" w:rsidR="00E63A95" w:rsidRPr="00E63A95" w:rsidRDefault="00E63A95" w:rsidP="00E63A95">
            <w:pPr>
              <w:pStyle w:val="LGTdoc1"/>
              <w:spacing w:before="120" w:after="120" w:afterAutospacing="0"/>
              <w:rPr>
                <w:rFonts w:ascii="Arial" w:hAnsi="Arial" w:cs="Arial"/>
                <w:sz w:val="20"/>
                <w:u w:val="single"/>
                <w:lang w:val="en-US"/>
              </w:rPr>
            </w:pPr>
          </w:p>
        </w:tc>
      </w:tr>
      <w:tr w:rsidR="00F47CC1" w:rsidRPr="00E63A95" w14:paraId="0055F625" w14:textId="77777777" w:rsidTr="00CD0400">
        <w:tc>
          <w:tcPr>
            <w:tcW w:w="1696" w:type="dxa"/>
          </w:tcPr>
          <w:p w14:paraId="2847FE27" w14:textId="23C0EA87" w:rsidR="00F47CC1" w:rsidRPr="00E63A95" w:rsidRDefault="00E63A95" w:rsidP="00B3085D">
            <w:pPr>
              <w:rPr>
                <w:rFonts w:eastAsia="Malgun Gothic"/>
                <w:sz w:val="20"/>
                <w:szCs w:val="20"/>
                <w:lang w:eastAsia="ko-KR"/>
              </w:rPr>
            </w:pPr>
            <w:r w:rsidRPr="00E63A95">
              <w:rPr>
                <w:rFonts w:eastAsia="Malgun Gothic"/>
                <w:sz w:val="20"/>
                <w:szCs w:val="20"/>
                <w:lang w:eastAsia="ko-KR"/>
              </w:rPr>
              <w:lastRenderedPageBreak/>
              <w:t>Nokia, NSB</w:t>
            </w:r>
          </w:p>
        </w:tc>
        <w:tc>
          <w:tcPr>
            <w:tcW w:w="7611" w:type="dxa"/>
          </w:tcPr>
          <w:p w14:paraId="100C4FF8" w14:textId="77777777" w:rsidR="00E63A95" w:rsidRPr="00E63A95" w:rsidRDefault="00E63A95" w:rsidP="00E63A95">
            <w:pPr>
              <w:spacing w:after="0"/>
              <w:rPr>
                <w:b/>
                <w:sz w:val="20"/>
                <w:szCs w:val="20"/>
                <w:lang w:eastAsia="zh-CN"/>
              </w:rPr>
            </w:pPr>
            <w:r w:rsidRPr="00E63A95">
              <w:rPr>
                <w:b/>
                <w:sz w:val="20"/>
                <w:szCs w:val="20"/>
                <w:lang w:eastAsia="zh-CN"/>
              </w:rPr>
              <w:t xml:space="preserve">Proposal 1: Alt 2 from the agreement in the last meeting is adopted: </w:t>
            </w:r>
          </w:p>
          <w:p w14:paraId="4364876E" w14:textId="77777777" w:rsidR="00E63A95" w:rsidRPr="00E63A95" w:rsidRDefault="00E63A95" w:rsidP="00E63A95">
            <w:pPr>
              <w:spacing w:after="0"/>
              <w:rPr>
                <w:b/>
                <w:sz w:val="20"/>
                <w:szCs w:val="20"/>
                <w:lang w:eastAsia="zh-CN"/>
              </w:rPr>
            </w:pPr>
            <w:r w:rsidRPr="00E63A95">
              <w:rPr>
                <w:b/>
                <w:sz w:val="20"/>
                <w:szCs w:val="20"/>
                <w:lang w:eastAsia="zh-CN"/>
              </w:rPr>
              <w:t>When a virtual cell ID is configured, eNB has the flexibility to apply the virtual cell ID to</w:t>
            </w:r>
          </w:p>
          <w:p w14:paraId="02AC527E" w14:textId="77777777" w:rsidR="00E63A95" w:rsidRPr="00E63A95" w:rsidRDefault="00E63A95" w:rsidP="00E63A95">
            <w:pPr>
              <w:spacing w:after="0"/>
              <w:rPr>
                <w:b/>
                <w:sz w:val="20"/>
                <w:szCs w:val="20"/>
                <w:lang w:eastAsia="zh-CN"/>
              </w:rPr>
            </w:pPr>
            <w:r w:rsidRPr="00E63A95">
              <w:rPr>
                <w:b/>
                <w:sz w:val="20"/>
                <w:szCs w:val="20"/>
                <w:lang w:eastAsia="zh-CN"/>
              </w:rPr>
              <w:t>o</w:t>
            </w:r>
            <w:r w:rsidRPr="00E63A95">
              <w:rPr>
                <w:b/>
                <w:sz w:val="20"/>
                <w:szCs w:val="20"/>
                <w:lang w:eastAsia="zh-CN"/>
              </w:rPr>
              <w:tab/>
              <w:t>Only legacy SRS</w:t>
            </w:r>
          </w:p>
          <w:p w14:paraId="27E562D9" w14:textId="77777777" w:rsidR="00E63A95" w:rsidRPr="00E63A95" w:rsidRDefault="00E63A95" w:rsidP="00E63A95">
            <w:pPr>
              <w:spacing w:after="0"/>
              <w:rPr>
                <w:b/>
                <w:sz w:val="20"/>
                <w:szCs w:val="20"/>
                <w:lang w:eastAsia="zh-CN"/>
              </w:rPr>
            </w:pPr>
            <w:r w:rsidRPr="00E63A95">
              <w:rPr>
                <w:b/>
                <w:sz w:val="20"/>
                <w:szCs w:val="20"/>
                <w:lang w:eastAsia="zh-CN"/>
              </w:rPr>
              <w:t>o</w:t>
            </w:r>
            <w:r w:rsidRPr="00E63A95">
              <w:rPr>
                <w:b/>
                <w:sz w:val="20"/>
                <w:szCs w:val="20"/>
                <w:lang w:eastAsia="zh-CN"/>
              </w:rPr>
              <w:tab/>
              <w:t>Or only additional SRS symbol(s)</w:t>
            </w:r>
          </w:p>
          <w:p w14:paraId="260DE5B8" w14:textId="77777777" w:rsidR="00E63A95" w:rsidRPr="00E63A95" w:rsidRDefault="00E63A95" w:rsidP="00E63A95">
            <w:pPr>
              <w:spacing w:after="0"/>
              <w:rPr>
                <w:b/>
                <w:sz w:val="20"/>
                <w:szCs w:val="20"/>
                <w:lang w:eastAsia="zh-CN"/>
              </w:rPr>
            </w:pPr>
            <w:r w:rsidRPr="00E63A95">
              <w:rPr>
                <w:b/>
                <w:sz w:val="20"/>
                <w:szCs w:val="20"/>
                <w:lang w:eastAsia="zh-CN"/>
              </w:rPr>
              <w:t>o</w:t>
            </w:r>
            <w:r w:rsidRPr="00E63A95">
              <w:rPr>
                <w:b/>
                <w:sz w:val="20"/>
                <w:szCs w:val="20"/>
                <w:lang w:eastAsia="zh-CN"/>
              </w:rPr>
              <w:tab/>
              <w:t>Or both legacy and additional SRS symbol(s)</w:t>
            </w:r>
          </w:p>
          <w:p w14:paraId="6CEDF828" w14:textId="43D9E671" w:rsidR="00F47CC1" w:rsidRPr="00E63A95" w:rsidRDefault="00F47CC1" w:rsidP="00C851D1">
            <w:pPr>
              <w:rPr>
                <w:rFonts w:eastAsia="Malgun Gothic"/>
                <w:b/>
                <w:sz w:val="20"/>
                <w:szCs w:val="20"/>
                <w:lang w:eastAsia="ko-KR"/>
              </w:rPr>
            </w:pPr>
          </w:p>
        </w:tc>
      </w:tr>
      <w:tr w:rsidR="00E63A95" w:rsidRPr="00E63A95" w14:paraId="1F4B2BCD" w14:textId="77777777" w:rsidTr="00CD0400">
        <w:tc>
          <w:tcPr>
            <w:tcW w:w="1696" w:type="dxa"/>
          </w:tcPr>
          <w:p w14:paraId="43DBBCF5" w14:textId="158AF0B0" w:rsidR="00E63A95" w:rsidRPr="00E63A95" w:rsidRDefault="00E63A95" w:rsidP="00B3085D">
            <w:pPr>
              <w:rPr>
                <w:rFonts w:eastAsiaTheme="minorEastAsia"/>
                <w:sz w:val="20"/>
                <w:szCs w:val="20"/>
                <w:lang w:eastAsia="zh-CN"/>
              </w:rPr>
            </w:pPr>
            <w:r w:rsidRPr="00E63A95">
              <w:rPr>
                <w:rFonts w:eastAsiaTheme="minorEastAsia" w:hint="eastAsia"/>
                <w:sz w:val="20"/>
                <w:szCs w:val="20"/>
                <w:lang w:eastAsia="zh-CN"/>
              </w:rPr>
              <w:t>Ericss</w:t>
            </w:r>
            <w:r w:rsidRPr="00E63A95">
              <w:rPr>
                <w:rFonts w:eastAsiaTheme="minorEastAsia"/>
                <w:sz w:val="20"/>
                <w:szCs w:val="20"/>
                <w:lang w:eastAsia="zh-CN"/>
              </w:rPr>
              <w:t>on</w:t>
            </w:r>
          </w:p>
        </w:tc>
        <w:tc>
          <w:tcPr>
            <w:tcW w:w="7611" w:type="dxa"/>
          </w:tcPr>
          <w:p w14:paraId="5F3D4156" w14:textId="77777777" w:rsidR="00E63A95" w:rsidRPr="00E63A95" w:rsidRDefault="00E63A95" w:rsidP="00D61BAD">
            <w:pPr>
              <w:pStyle w:val="Proposal"/>
              <w:numPr>
                <w:ilvl w:val="0"/>
                <w:numId w:val="24"/>
              </w:numPr>
              <w:tabs>
                <w:tab w:val="clear" w:pos="1304"/>
              </w:tabs>
              <w:ind w:left="1701" w:hanging="1701"/>
              <w:rPr>
                <w:sz w:val="20"/>
                <w:szCs w:val="20"/>
              </w:rPr>
            </w:pPr>
            <w:r w:rsidRPr="00E63A95">
              <w:rPr>
                <w:sz w:val="20"/>
                <w:szCs w:val="20"/>
              </w:rPr>
              <w:t>When a virtual cell ID is configured, it applies to both legacy and additional SRS symbol(s).</w:t>
            </w:r>
          </w:p>
          <w:p w14:paraId="5FECECF4" w14:textId="77777777" w:rsidR="00E63A95" w:rsidRPr="00E63A95" w:rsidRDefault="00E63A95" w:rsidP="00E63A95">
            <w:pPr>
              <w:spacing w:after="0"/>
              <w:rPr>
                <w:b/>
                <w:sz w:val="20"/>
                <w:szCs w:val="20"/>
                <w:lang w:eastAsia="zh-CN"/>
              </w:rPr>
            </w:pPr>
          </w:p>
        </w:tc>
      </w:tr>
    </w:tbl>
    <w:p w14:paraId="675098D0" w14:textId="778F453C" w:rsidR="006A7D4A" w:rsidRDefault="006A7D4A" w:rsidP="00B3085D">
      <w:pPr>
        <w:rPr>
          <w:rFonts w:eastAsiaTheme="minorEastAsia"/>
          <w:lang w:eastAsia="zh-CN"/>
        </w:rPr>
      </w:pPr>
      <w:r>
        <w:rPr>
          <w:rFonts w:eastAsiaTheme="minorEastAsia" w:hint="eastAsia"/>
          <w:lang w:eastAsia="zh-CN"/>
        </w:rPr>
        <w:t>As</w:t>
      </w:r>
      <w:r>
        <w:rPr>
          <w:rFonts w:eastAsiaTheme="minorEastAsia"/>
          <w:lang w:eastAsia="zh-CN"/>
        </w:rPr>
        <w:t xml:space="preserve"> agreed in last meeting, there are two options on applicability of virtual cell IDs:</w:t>
      </w:r>
    </w:p>
    <w:p w14:paraId="3063D8F8" w14:textId="77777777" w:rsidR="006A7D4A" w:rsidRPr="00A4150A" w:rsidRDefault="006A7D4A" w:rsidP="006A7D4A">
      <w:pPr>
        <w:rPr>
          <w:rStyle w:val="af7"/>
          <w:i/>
          <w:szCs w:val="24"/>
          <w:highlight w:val="green"/>
        </w:rPr>
      </w:pPr>
      <w:r w:rsidRPr="00A4150A">
        <w:rPr>
          <w:rStyle w:val="af7"/>
          <w:i/>
          <w:highlight w:val="green"/>
        </w:rPr>
        <w:t>Agreement</w:t>
      </w:r>
    </w:p>
    <w:p w14:paraId="01875D11" w14:textId="77777777" w:rsidR="006A7D4A" w:rsidRPr="00A4150A" w:rsidRDefault="006A7D4A" w:rsidP="006A7D4A">
      <w:pPr>
        <w:rPr>
          <w:i/>
          <w:szCs w:val="20"/>
        </w:rPr>
      </w:pPr>
      <w:r w:rsidRPr="00A4150A">
        <w:rPr>
          <w:rStyle w:val="af7"/>
          <w:b w:val="0"/>
          <w:i/>
          <w:szCs w:val="20"/>
        </w:rPr>
        <w:t>Down-select among the following alternatives in the next RAN1 meeting</w:t>
      </w:r>
    </w:p>
    <w:p w14:paraId="410A06C7" w14:textId="77777777" w:rsidR="006A7D4A" w:rsidRPr="00A4150A" w:rsidRDefault="006A7D4A" w:rsidP="00D61BAD">
      <w:pPr>
        <w:pStyle w:val="af2"/>
        <w:numPr>
          <w:ilvl w:val="0"/>
          <w:numId w:val="15"/>
        </w:numPr>
        <w:spacing w:after="0"/>
        <w:rPr>
          <w:rFonts w:eastAsia="Malgun Gothic"/>
          <w:i/>
          <w:szCs w:val="24"/>
          <w:lang w:eastAsia="zh-CN"/>
        </w:rPr>
      </w:pPr>
      <w:r w:rsidRPr="00A4150A">
        <w:rPr>
          <w:rFonts w:eastAsia="Malgun Gothic"/>
          <w:bCs/>
          <w:i/>
          <w:lang w:eastAsia="zh-CN"/>
        </w:rPr>
        <w:t>Alt1: When a virtual cell ID is configured, it applies to both legacy and additional SRS symbol(s)</w:t>
      </w:r>
    </w:p>
    <w:p w14:paraId="38B2E393" w14:textId="77777777" w:rsidR="006A7D4A" w:rsidRPr="00A4150A" w:rsidRDefault="006A7D4A" w:rsidP="00D61BAD">
      <w:pPr>
        <w:pStyle w:val="af2"/>
        <w:numPr>
          <w:ilvl w:val="0"/>
          <w:numId w:val="15"/>
        </w:numPr>
        <w:spacing w:after="0"/>
        <w:rPr>
          <w:rFonts w:eastAsia="Malgun Gothic"/>
          <w:i/>
          <w:lang w:eastAsia="zh-CN"/>
        </w:rPr>
      </w:pPr>
      <w:r w:rsidRPr="00A4150A">
        <w:rPr>
          <w:rFonts w:eastAsia="Malgun Gothic"/>
          <w:bCs/>
          <w:i/>
          <w:lang w:eastAsia="zh-CN"/>
        </w:rPr>
        <w:t>Alt2: When a virtual cell ID is configured, eNB has the flexibility to apply the virtual cell ID to</w:t>
      </w:r>
    </w:p>
    <w:p w14:paraId="41D15731" w14:textId="77777777" w:rsidR="006A7D4A" w:rsidRPr="00A4150A" w:rsidRDefault="006A7D4A" w:rsidP="00D61BAD">
      <w:pPr>
        <w:pStyle w:val="af2"/>
        <w:numPr>
          <w:ilvl w:val="1"/>
          <w:numId w:val="15"/>
        </w:numPr>
        <w:spacing w:after="0"/>
        <w:rPr>
          <w:rFonts w:eastAsia="Malgun Gothic"/>
          <w:i/>
          <w:lang w:eastAsia="zh-CN"/>
        </w:rPr>
      </w:pPr>
      <w:r w:rsidRPr="00A4150A">
        <w:rPr>
          <w:rFonts w:eastAsia="Malgun Gothic"/>
          <w:bCs/>
          <w:i/>
          <w:lang w:eastAsia="zh-CN"/>
        </w:rPr>
        <w:t>Only legacy SRS</w:t>
      </w:r>
    </w:p>
    <w:p w14:paraId="170AD602" w14:textId="77777777" w:rsidR="006A7D4A" w:rsidRPr="00A4150A" w:rsidRDefault="006A7D4A" w:rsidP="00D61BAD">
      <w:pPr>
        <w:pStyle w:val="af2"/>
        <w:numPr>
          <w:ilvl w:val="1"/>
          <w:numId w:val="15"/>
        </w:numPr>
        <w:spacing w:after="0"/>
        <w:rPr>
          <w:rFonts w:eastAsia="Malgun Gothic"/>
          <w:i/>
          <w:lang w:eastAsia="zh-CN"/>
        </w:rPr>
      </w:pPr>
      <w:r w:rsidRPr="00A4150A">
        <w:rPr>
          <w:rFonts w:eastAsia="Malgun Gothic"/>
          <w:bCs/>
          <w:i/>
          <w:lang w:eastAsia="zh-CN"/>
        </w:rPr>
        <w:t>Or only additional SRS symbol(s)</w:t>
      </w:r>
    </w:p>
    <w:p w14:paraId="15C0D116" w14:textId="77777777" w:rsidR="006A7D4A" w:rsidRPr="00A4150A" w:rsidRDefault="006A7D4A" w:rsidP="00D61BAD">
      <w:pPr>
        <w:pStyle w:val="af2"/>
        <w:numPr>
          <w:ilvl w:val="1"/>
          <w:numId w:val="15"/>
        </w:numPr>
        <w:spacing w:after="0"/>
        <w:rPr>
          <w:rFonts w:eastAsia="Malgun Gothic"/>
          <w:i/>
          <w:szCs w:val="24"/>
          <w:lang w:eastAsia="zh-CN"/>
        </w:rPr>
      </w:pPr>
      <w:r w:rsidRPr="00A4150A">
        <w:rPr>
          <w:rFonts w:eastAsia="Malgun Gothic"/>
          <w:bCs/>
          <w:i/>
          <w:lang w:eastAsia="zh-CN"/>
        </w:rPr>
        <w:t>Or both legacy and additional SRS symbol(s)</w:t>
      </w:r>
    </w:p>
    <w:p w14:paraId="212201F9" w14:textId="77777777" w:rsidR="006A7D4A" w:rsidRPr="00A4150A" w:rsidRDefault="006A7D4A" w:rsidP="006A7D4A">
      <w:pPr>
        <w:rPr>
          <w:rStyle w:val="af7"/>
          <w:rFonts w:eastAsia="Batang"/>
          <w:b w:val="0"/>
          <w:i/>
          <w:szCs w:val="20"/>
          <w:lang w:eastAsia="en-US"/>
        </w:rPr>
      </w:pPr>
      <w:r w:rsidRPr="00A4150A">
        <w:rPr>
          <w:rStyle w:val="af7"/>
          <w:b w:val="0"/>
          <w:i/>
          <w:szCs w:val="20"/>
        </w:rPr>
        <w:t>If virtual cell ID is not configured, physical cell ID is used.</w:t>
      </w:r>
    </w:p>
    <w:p w14:paraId="090C12DD" w14:textId="360A8424" w:rsidR="00D057F7" w:rsidRDefault="004D4236" w:rsidP="00B3085D">
      <w:pPr>
        <w:rPr>
          <w:rFonts w:eastAsiaTheme="minorEastAsia"/>
          <w:lang w:eastAsia="zh-CN"/>
        </w:rPr>
      </w:pPr>
      <w:r>
        <w:rPr>
          <w:rFonts w:eastAsiaTheme="minorEastAsia" w:hint="eastAsia"/>
          <w:lang w:eastAsia="zh-CN"/>
        </w:rPr>
        <w:t xml:space="preserve">Based on the inputs, </w:t>
      </w:r>
      <w:r w:rsidR="006A7D4A">
        <w:rPr>
          <w:rFonts w:eastAsiaTheme="minorEastAsia"/>
          <w:lang w:eastAsia="zh-CN"/>
        </w:rPr>
        <w:t>the views are summarized as</w:t>
      </w:r>
      <w:r>
        <w:rPr>
          <w:rFonts w:eastAsiaTheme="minorEastAsia"/>
          <w:lang w:eastAsia="zh-CN"/>
        </w:rPr>
        <w:t>:</w:t>
      </w:r>
    </w:p>
    <w:p w14:paraId="34C3B959" w14:textId="3876F549" w:rsidR="003E5488" w:rsidRPr="009A19D1" w:rsidRDefault="00BA1022" w:rsidP="00D61BAD">
      <w:pPr>
        <w:pStyle w:val="af2"/>
        <w:numPr>
          <w:ilvl w:val="0"/>
          <w:numId w:val="26"/>
        </w:numPr>
        <w:rPr>
          <w:rFonts w:eastAsiaTheme="minorEastAsia"/>
          <w:lang w:eastAsia="zh-CN"/>
        </w:rPr>
      </w:pPr>
      <w:r w:rsidRPr="009A19D1">
        <w:rPr>
          <w:rFonts w:eastAsiaTheme="minorEastAsia" w:hint="eastAsia"/>
          <w:lang w:eastAsia="zh-CN"/>
        </w:rPr>
        <w:t>A</w:t>
      </w:r>
      <w:r w:rsidRPr="009A19D1">
        <w:rPr>
          <w:rFonts w:eastAsiaTheme="minorEastAsia"/>
          <w:lang w:eastAsia="zh-CN"/>
        </w:rPr>
        <w:t xml:space="preserve">lt 1: </w:t>
      </w:r>
      <w:r w:rsidR="009A19D1">
        <w:rPr>
          <w:rFonts w:eastAsiaTheme="minorEastAsia"/>
          <w:lang w:eastAsia="zh-CN"/>
        </w:rPr>
        <w:t xml:space="preserve">Vivo, LGE, Samsung, </w:t>
      </w:r>
      <w:r w:rsidR="00427509">
        <w:rPr>
          <w:rFonts w:eastAsiaTheme="minorEastAsia"/>
          <w:lang w:eastAsia="zh-CN"/>
        </w:rPr>
        <w:t>Intel, Ericsson</w:t>
      </w:r>
    </w:p>
    <w:p w14:paraId="5111BBAA" w14:textId="1F6957F6" w:rsidR="00BA1022" w:rsidRPr="009A19D1" w:rsidRDefault="00BA1022" w:rsidP="00D61BAD">
      <w:pPr>
        <w:pStyle w:val="af2"/>
        <w:numPr>
          <w:ilvl w:val="0"/>
          <w:numId w:val="26"/>
        </w:numPr>
        <w:rPr>
          <w:rFonts w:eastAsiaTheme="minorEastAsia"/>
          <w:lang w:eastAsia="zh-CN"/>
        </w:rPr>
      </w:pPr>
      <w:r w:rsidRPr="009A19D1">
        <w:rPr>
          <w:rFonts w:eastAsiaTheme="minorEastAsia"/>
          <w:lang w:eastAsia="zh-CN"/>
        </w:rPr>
        <w:t>Alt 2:</w:t>
      </w:r>
      <w:r w:rsidR="009A19D1">
        <w:rPr>
          <w:rFonts w:eastAsiaTheme="minorEastAsia"/>
          <w:lang w:eastAsia="zh-CN"/>
        </w:rPr>
        <w:t xml:space="preserve"> ZTE</w:t>
      </w:r>
      <w:r w:rsidR="00427509">
        <w:rPr>
          <w:rFonts w:eastAsiaTheme="minorEastAsia"/>
          <w:lang w:eastAsia="zh-CN"/>
        </w:rPr>
        <w:t>, QC, Nokia, NSB</w:t>
      </w:r>
      <w:r w:rsidR="00E031E3">
        <w:rPr>
          <w:rFonts w:eastAsiaTheme="minorEastAsia"/>
          <w:lang w:eastAsia="zh-CN"/>
        </w:rPr>
        <w:t xml:space="preserve">, </w:t>
      </w:r>
      <w:r w:rsidR="00E031E3" w:rsidRPr="009A19D1">
        <w:rPr>
          <w:rFonts w:eastAsiaTheme="minorEastAsia"/>
          <w:lang w:eastAsia="zh-CN"/>
        </w:rPr>
        <w:t>Huawei, HiSilicon</w:t>
      </w:r>
    </w:p>
    <w:p w14:paraId="182D9A77" w14:textId="2780D374" w:rsidR="00D057F7" w:rsidRDefault="00D651F7" w:rsidP="00B3085D">
      <w:pPr>
        <w:rPr>
          <w:rFonts w:eastAsiaTheme="minorEastAsia"/>
          <w:lang w:eastAsia="zh-CN"/>
        </w:rPr>
      </w:pPr>
      <w:r>
        <w:rPr>
          <w:rFonts w:eastAsiaTheme="minorEastAsia" w:hint="eastAsia"/>
          <w:lang w:eastAsia="zh-CN"/>
        </w:rPr>
        <w:t>As the views are still diverse, the following is proposed:</w:t>
      </w:r>
    </w:p>
    <w:p w14:paraId="281E9D37" w14:textId="439A7262" w:rsidR="00C52906" w:rsidRPr="00AC2FF5" w:rsidRDefault="00C52906" w:rsidP="00C52906">
      <w:pPr>
        <w:rPr>
          <w:b/>
        </w:rPr>
      </w:pPr>
      <w:r w:rsidRPr="00AC2FF5">
        <w:rPr>
          <w:rFonts w:eastAsiaTheme="minorEastAsia" w:hint="eastAsia"/>
          <w:b/>
          <w:lang w:eastAsia="zh-CN"/>
        </w:rPr>
        <w:t>Proposal 1</w:t>
      </w:r>
      <w:r w:rsidR="003B0D22">
        <w:rPr>
          <w:rFonts w:eastAsiaTheme="minorEastAsia" w:hint="eastAsia"/>
          <w:b/>
          <w:lang w:eastAsia="zh-CN"/>
        </w:rPr>
        <w:t>0</w:t>
      </w:r>
      <w:r w:rsidRPr="00AC2FF5">
        <w:rPr>
          <w:rFonts w:eastAsiaTheme="minorEastAsia" w:hint="eastAsia"/>
          <w:b/>
          <w:lang w:eastAsia="zh-CN"/>
        </w:rPr>
        <w:t xml:space="preserve">: </w:t>
      </w:r>
      <w:r w:rsidRPr="00AC2FF5">
        <w:rPr>
          <w:rStyle w:val="af7"/>
        </w:rPr>
        <w:t xml:space="preserve">Down-select </w:t>
      </w:r>
      <w:r w:rsidR="00E64D58">
        <w:rPr>
          <w:rStyle w:val="af7"/>
        </w:rPr>
        <w:t xml:space="preserve">in this meeting </w:t>
      </w:r>
      <w:r w:rsidRPr="00AC2FF5">
        <w:rPr>
          <w:rStyle w:val="af7"/>
        </w:rPr>
        <w:t xml:space="preserve">among the following alternatives </w:t>
      </w:r>
    </w:p>
    <w:p w14:paraId="39820A44" w14:textId="77777777" w:rsidR="00C52906" w:rsidRPr="00AC2FF5" w:rsidRDefault="00C52906" w:rsidP="00D61BAD">
      <w:pPr>
        <w:pStyle w:val="af2"/>
        <w:numPr>
          <w:ilvl w:val="0"/>
          <w:numId w:val="15"/>
        </w:numPr>
        <w:spacing w:after="0"/>
        <w:rPr>
          <w:rFonts w:eastAsia="Malgun Gothic"/>
          <w:b/>
          <w:sz w:val="22"/>
          <w:szCs w:val="22"/>
          <w:lang w:eastAsia="zh-CN"/>
        </w:rPr>
      </w:pPr>
      <w:r w:rsidRPr="00AC2FF5">
        <w:rPr>
          <w:rFonts w:eastAsia="Malgun Gothic"/>
          <w:b/>
          <w:bCs/>
          <w:sz w:val="22"/>
          <w:szCs w:val="22"/>
          <w:lang w:eastAsia="zh-CN"/>
        </w:rPr>
        <w:t>Alt1: When a virtual cell ID is configured, it applies to both legacy and additional SRS symbol(s)</w:t>
      </w:r>
    </w:p>
    <w:p w14:paraId="4CD0B0E3" w14:textId="77777777" w:rsidR="00C52906" w:rsidRPr="00AC2FF5" w:rsidRDefault="00C52906" w:rsidP="00D61BAD">
      <w:pPr>
        <w:pStyle w:val="af2"/>
        <w:numPr>
          <w:ilvl w:val="0"/>
          <w:numId w:val="15"/>
        </w:numPr>
        <w:spacing w:after="0"/>
        <w:rPr>
          <w:rFonts w:eastAsia="Malgun Gothic"/>
          <w:b/>
          <w:sz w:val="22"/>
          <w:szCs w:val="22"/>
          <w:lang w:eastAsia="zh-CN"/>
        </w:rPr>
      </w:pPr>
      <w:r w:rsidRPr="00AC2FF5">
        <w:rPr>
          <w:rFonts w:eastAsia="Malgun Gothic"/>
          <w:b/>
          <w:bCs/>
          <w:sz w:val="22"/>
          <w:szCs w:val="22"/>
          <w:lang w:eastAsia="zh-CN"/>
        </w:rPr>
        <w:t>Alt2: When a virtual cell ID is configured, eNB has the flexibility to apply the virtual cell ID to</w:t>
      </w:r>
    </w:p>
    <w:p w14:paraId="7D1EDAAA" w14:textId="77777777" w:rsidR="00C52906" w:rsidRPr="00AC2FF5" w:rsidRDefault="00C52906" w:rsidP="00D61BAD">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Only legacy SRS</w:t>
      </w:r>
    </w:p>
    <w:p w14:paraId="23B7A2AC" w14:textId="77777777" w:rsidR="00C52906" w:rsidRPr="00AC2FF5" w:rsidRDefault="00C52906" w:rsidP="00D61BAD">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Or only additional SRS symbol(s)</w:t>
      </w:r>
    </w:p>
    <w:p w14:paraId="56E85E26" w14:textId="77777777" w:rsidR="00C52906" w:rsidRPr="00AC2FF5" w:rsidRDefault="00C52906" w:rsidP="00D61BAD">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Or both legacy and additional SRS symbol(s)</w:t>
      </w:r>
    </w:p>
    <w:p w14:paraId="34BBE65A" w14:textId="2B70C474" w:rsidR="00D651F7" w:rsidRPr="00AC2FF5" w:rsidRDefault="00C52906" w:rsidP="00C52906">
      <w:pPr>
        <w:rPr>
          <w:rFonts w:eastAsiaTheme="minorEastAsia"/>
          <w:b/>
          <w:lang w:eastAsia="zh-CN"/>
        </w:rPr>
      </w:pPr>
      <w:r w:rsidRPr="00AC2FF5">
        <w:rPr>
          <w:rStyle w:val="af7"/>
        </w:rPr>
        <w:t>If virtual cell ID is not configured, physical cell ID is used.</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1"/>
      </w:pPr>
      <w:bookmarkStart w:id="9" w:name="_Ref124589665"/>
      <w:bookmarkStart w:id="10" w:name="_Ref71620620"/>
      <w:bookmarkStart w:id="11" w:name="_Ref124671424"/>
      <w:r>
        <w:t>Conclusion</w:t>
      </w:r>
    </w:p>
    <w:p w14:paraId="3E8D661B" w14:textId="47C7FED5" w:rsidR="00AC2FF5" w:rsidRDefault="00AC2FF5" w:rsidP="00AC2FF5">
      <w:pPr>
        <w:rPr>
          <w:rFonts w:eastAsiaTheme="minorEastAsia"/>
          <w:lang w:eastAsia="zh-CN"/>
        </w:rPr>
      </w:pPr>
    </w:p>
    <w:p w14:paraId="335B7884" w14:textId="77777777" w:rsidR="003B0D22" w:rsidRPr="001746F2" w:rsidRDefault="003B0D22" w:rsidP="003B0D22">
      <w:pPr>
        <w:rPr>
          <w:rFonts w:eastAsiaTheme="minorEastAsia"/>
          <w:b/>
          <w:lang w:eastAsia="zh-CN"/>
        </w:rPr>
      </w:pPr>
      <w:r w:rsidRPr="001746F2">
        <w:rPr>
          <w:rFonts w:eastAsiaTheme="minorEastAsia"/>
          <w:b/>
          <w:lang w:eastAsia="zh-CN"/>
        </w:rPr>
        <w:t xml:space="preserve">Proposal 1: Down-selection between following options for the time location of </w:t>
      </w:r>
      <w:r>
        <w:rPr>
          <w:rFonts w:eastAsiaTheme="minorEastAsia"/>
          <w:b/>
          <w:lang w:eastAsia="zh-CN"/>
        </w:rPr>
        <w:t>possible</w:t>
      </w:r>
      <w:r w:rsidRPr="001746F2">
        <w:rPr>
          <w:rFonts w:eastAsiaTheme="minorEastAsia"/>
          <w:b/>
          <w:lang w:eastAsia="zh-CN"/>
        </w:rPr>
        <w:t xml:space="preserve"> additional SRS symbols in one normal UL subframe for a cell:</w:t>
      </w:r>
    </w:p>
    <w:p w14:paraId="572B3718" w14:textId="77777777" w:rsidR="003B0D22" w:rsidRPr="00C00A7A" w:rsidRDefault="003B0D22" w:rsidP="003B0D22">
      <w:pPr>
        <w:pStyle w:val="af2"/>
        <w:numPr>
          <w:ilvl w:val="0"/>
          <w:numId w:val="7"/>
        </w:numPr>
        <w:textAlignment w:val="auto"/>
        <w:rPr>
          <w:rFonts w:ascii="宋体" w:hAnsi="宋体" w:cs="宋体"/>
          <w:b/>
          <w:sz w:val="22"/>
          <w:szCs w:val="22"/>
        </w:rPr>
      </w:pPr>
      <w:r w:rsidRPr="001746F2">
        <w:rPr>
          <w:b/>
          <w:sz w:val="22"/>
          <w:szCs w:val="22"/>
        </w:rPr>
        <w:t>Option 1: All symbols in only one slot of one subframe can be used for SRS from cell perspective</w:t>
      </w:r>
      <w:r>
        <w:rPr>
          <w:b/>
          <w:sz w:val="22"/>
          <w:szCs w:val="22"/>
        </w:rPr>
        <w:t>, and support</w:t>
      </w:r>
    </w:p>
    <w:p w14:paraId="2FED7713" w14:textId="77777777" w:rsidR="003B0D22" w:rsidRPr="00406E4D" w:rsidRDefault="003B0D22" w:rsidP="003B0D22">
      <w:pPr>
        <w:pStyle w:val="af2"/>
        <w:numPr>
          <w:ilvl w:val="1"/>
          <w:numId w:val="7"/>
        </w:numPr>
        <w:rPr>
          <w:rFonts w:eastAsiaTheme="minorEastAsia"/>
          <w:b/>
          <w:sz w:val="22"/>
          <w:szCs w:val="22"/>
          <w:lang w:eastAsia="zh-CN"/>
        </w:rPr>
      </w:pPr>
      <w:r w:rsidRPr="00C00A7A">
        <w:rPr>
          <w:rFonts w:eastAsiaTheme="minorEastAsia"/>
          <w:b/>
          <w:sz w:val="22"/>
          <w:szCs w:val="22"/>
          <w:lang w:eastAsia="zh-CN"/>
        </w:rPr>
        <w:t>PUSCH/PUCCH rate matching to slot-level</w:t>
      </w:r>
      <w:r>
        <w:rPr>
          <w:rFonts w:eastAsiaTheme="minorEastAsia"/>
          <w:b/>
          <w:sz w:val="22"/>
          <w:szCs w:val="22"/>
          <w:lang w:eastAsia="zh-CN"/>
        </w:rPr>
        <w:t>.</w:t>
      </w:r>
    </w:p>
    <w:p w14:paraId="43FDE832" w14:textId="77777777" w:rsidR="003B0D22" w:rsidRPr="000177A4" w:rsidRDefault="003B0D22" w:rsidP="003B0D22">
      <w:pPr>
        <w:pStyle w:val="af2"/>
        <w:numPr>
          <w:ilvl w:val="0"/>
          <w:numId w:val="7"/>
        </w:numPr>
        <w:textAlignment w:val="auto"/>
        <w:rPr>
          <w:rFonts w:ascii="宋体" w:hAnsi="宋体" w:cs="宋体"/>
          <w:b/>
          <w:sz w:val="22"/>
          <w:szCs w:val="22"/>
        </w:rPr>
      </w:pPr>
      <w:r w:rsidRPr="001746F2">
        <w:rPr>
          <w:b/>
          <w:sz w:val="22"/>
          <w:szCs w:val="22"/>
        </w:rPr>
        <w:t>Option 2: All symbols in one subframe can be used for SRS from cell perspective</w:t>
      </w:r>
      <w:r>
        <w:rPr>
          <w:b/>
          <w:sz w:val="22"/>
          <w:szCs w:val="22"/>
        </w:rPr>
        <w:t>, and down-select between:</w:t>
      </w:r>
    </w:p>
    <w:p w14:paraId="7EC1AD43" w14:textId="77777777" w:rsidR="003B0D22" w:rsidRDefault="003B0D22" w:rsidP="003B0D22">
      <w:pPr>
        <w:pStyle w:val="af2"/>
        <w:numPr>
          <w:ilvl w:val="1"/>
          <w:numId w:val="7"/>
        </w:numPr>
        <w:rPr>
          <w:rFonts w:eastAsiaTheme="minorEastAsia"/>
          <w:b/>
          <w:sz w:val="22"/>
          <w:szCs w:val="22"/>
          <w:lang w:eastAsia="zh-CN"/>
        </w:rPr>
      </w:pPr>
      <w:r>
        <w:rPr>
          <w:rFonts w:eastAsiaTheme="minorEastAsia"/>
          <w:b/>
          <w:sz w:val="22"/>
          <w:szCs w:val="22"/>
          <w:lang w:eastAsia="zh-CN"/>
        </w:rPr>
        <w:t xml:space="preserve">Alt 1: </w:t>
      </w:r>
    </w:p>
    <w:p w14:paraId="6720E124" w14:textId="77777777" w:rsidR="003B0D22" w:rsidRDefault="003B0D22" w:rsidP="003B0D22">
      <w:pPr>
        <w:pStyle w:val="af2"/>
        <w:numPr>
          <w:ilvl w:val="2"/>
          <w:numId w:val="7"/>
        </w:numPr>
        <w:ind w:left="1560"/>
        <w:rPr>
          <w:rFonts w:eastAsiaTheme="minorEastAsia"/>
          <w:b/>
          <w:sz w:val="22"/>
          <w:szCs w:val="22"/>
          <w:lang w:eastAsia="zh-CN"/>
        </w:rPr>
      </w:pPr>
      <w:r w:rsidRPr="00F21D6F">
        <w:rPr>
          <w:rFonts w:eastAsiaTheme="minorEastAsia"/>
          <w:b/>
          <w:sz w:val="22"/>
          <w:szCs w:val="22"/>
          <w:lang w:eastAsia="zh-CN"/>
        </w:rPr>
        <w:t>A</w:t>
      </w:r>
      <w:r w:rsidRPr="00F21D6F">
        <w:rPr>
          <w:rFonts w:eastAsiaTheme="minorEastAsia" w:hint="eastAsia"/>
          <w:b/>
          <w:sz w:val="22"/>
          <w:szCs w:val="22"/>
          <w:lang w:eastAsia="zh-CN"/>
        </w:rPr>
        <w:t xml:space="preserve">void </w:t>
      </w:r>
      <w:r w:rsidRPr="00F21D6F">
        <w:rPr>
          <w:rFonts w:eastAsiaTheme="minorEastAsia"/>
          <w:b/>
          <w:sz w:val="22"/>
          <w:szCs w:val="22"/>
          <w:lang w:eastAsia="zh-CN"/>
        </w:rPr>
        <w:t>collision between UCI/UL-SCH with additional SRS symbols by eNB configuration/scheduling.</w:t>
      </w:r>
    </w:p>
    <w:p w14:paraId="736A2161" w14:textId="77777777" w:rsidR="003B0D22" w:rsidRDefault="003B0D22" w:rsidP="003B0D22">
      <w:pPr>
        <w:pStyle w:val="af2"/>
        <w:numPr>
          <w:ilvl w:val="2"/>
          <w:numId w:val="7"/>
        </w:numPr>
        <w:ind w:left="1560"/>
        <w:rPr>
          <w:rFonts w:eastAsiaTheme="minorEastAsia"/>
          <w:b/>
          <w:sz w:val="22"/>
          <w:szCs w:val="22"/>
          <w:lang w:eastAsia="zh-CN"/>
        </w:rPr>
      </w:pPr>
      <w:r w:rsidRPr="00EB1432">
        <w:rPr>
          <w:rFonts w:eastAsiaTheme="minorEastAsia"/>
          <w:b/>
          <w:sz w:val="22"/>
          <w:szCs w:val="22"/>
          <w:lang w:eastAsia="zh-CN"/>
        </w:rPr>
        <w:t>In</w:t>
      </w:r>
      <w:r>
        <w:rPr>
          <w:rFonts w:eastAsiaTheme="minorEastAsia"/>
          <w:b/>
          <w:sz w:val="22"/>
          <w:szCs w:val="22"/>
          <w:lang w:eastAsia="zh-CN"/>
        </w:rPr>
        <w:t>dependent sPUSCH capability,</w:t>
      </w:r>
      <w:r w:rsidRPr="00EB1432">
        <w:rPr>
          <w:rFonts w:eastAsiaTheme="minorEastAsia"/>
          <w:b/>
          <w:sz w:val="22"/>
          <w:szCs w:val="22"/>
          <w:lang w:eastAsia="zh-CN"/>
        </w:rPr>
        <w:t xml:space="preserve"> </w:t>
      </w:r>
      <w:r>
        <w:rPr>
          <w:rFonts w:eastAsiaTheme="minorEastAsia"/>
          <w:b/>
          <w:sz w:val="22"/>
          <w:szCs w:val="22"/>
          <w:lang w:eastAsia="zh-CN"/>
        </w:rPr>
        <w:t>and independent s</w:t>
      </w:r>
      <w:r w:rsidRPr="00EB1432">
        <w:rPr>
          <w:rFonts w:eastAsiaTheme="minorEastAsia"/>
          <w:b/>
          <w:sz w:val="22"/>
          <w:szCs w:val="22"/>
          <w:lang w:eastAsia="zh-CN"/>
        </w:rPr>
        <w:t>PUCCH capability.</w:t>
      </w:r>
    </w:p>
    <w:p w14:paraId="498F7761" w14:textId="77777777" w:rsidR="003B0D22" w:rsidRDefault="003B0D22" w:rsidP="003B0D22">
      <w:pPr>
        <w:pStyle w:val="af2"/>
        <w:numPr>
          <w:ilvl w:val="1"/>
          <w:numId w:val="7"/>
        </w:numPr>
        <w:rPr>
          <w:rFonts w:eastAsiaTheme="minorEastAsia"/>
          <w:b/>
          <w:sz w:val="22"/>
          <w:szCs w:val="22"/>
          <w:lang w:eastAsia="zh-CN"/>
        </w:rPr>
      </w:pPr>
      <w:r>
        <w:rPr>
          <w:rFonts w:eastAsiaTheme="minorEastAsia"/>
          <w:b/>
          <w:sz w:val="22"/>
          <w:szCs w:val="22"/>
          <w:lang w:eastAsia="zh-CN"/>
        </w:rPr>
        <w:t>Alt 2:</w:t>
      </w:r>
    </w:p>
    <w:p w14:paraId="1FE3A8DF" w14:textId="77777777" w:rsidR="003B0D22" w:rsidRPr="00EB1432" w:rsidRDefault="003B0D22" w:rsidP="003B0D22">
      <w:pPr>
        <w:pStyle w:val="af2"/>
        <w:numPr>
          <w:ilvl w:val="2"/>
          <w:numId w:val="7"/>
        </w:numPr>
        <w:ind w:left="1560"/>
        <w:rPr>
          <w:rFonts w:eastAsiaTheme="minorEastAsia"/>
          <w:b/>
          <w:sz w:val="22"/>
          <w:szCs w:val="22"/>
          <w:lang w:eastAsia="zh-CN"/>
        </w:rPr>
      </w:pPr>
      <w:r w:rsidRPr="00EB1432">
        <w:rPr>
          <w:rFonts w:eastAsiaTheme="minorEastAsia"/>
          <w:b/>
          <w:sz w:val="22"/>
          <w:szCs w:val="22"/>
          <w:lang w:eastAsia="zh-CN"/>
        </w:rPr>
        <w:lastRenderedPageBreak/>
        <w:t xml:space="preserve">Independent sPUSCH capability, </w:t>
      </w:r>
      <w:r>
        <w:rPr>
          <w:rFonts w:eastAsiaTheme="minorEastAsia"/>
          <w:b/>
          <w:sz w:val="22"/>
          <w:szCs w:val="22"/>
          <w:lang w:eastAsia="zh-CN"/>
        </w:rPr>
        <w:t xml:space="preserve">and independent </w:t>
      </w:r>
      <w:r w:rsidRPr="00EB1432">
        <w:rPr>
          <w:rFonts w:eastAsiaTheme="minorEastAsia"/>
          <w:b/>
          <w:sz w:val="22"/>
          <w:szCs w:val="22"/>
          <w:lang w:eastAsia="zh-CN"/>
        </w:rPr>
        <w:t>sPUCCH capability.</w:t>
      </w:r>
    </w:p>
    <w:p w14:paraId="7BD22450" w14:textId="77777777" w:rsidR="003B0D22" w:rsidRPr="00F21D6F" w:rsidRDefault="003B0D22" w:rsidP="003B0D22">
      <w:pPr>
        <w:pStyle w:val="af2"/>
        <w:numPr>
          <w:ilvl w:val="2"/>
          <w:numId w:val="7"/>
        </w:numPr>
        <w:ind w:left="1560"/>
        <w:textAlignment w:val="auto"/>
        <w:rPr>
          <w:rFonts w:eastAsiaTheme="minorEastAsia"/>
          <w:b/>
          <w:sz w:val="22"/>
          <w:szCs w:val="22"/>
          <w:lang w:eastAsia="zh-CN"/>
        </w:rPr>
      </w:pPr>
      <w:r w:rsidRPr="00F21D6F">
        <w:rPr>
          <w:rFonts w:eastAsiaTheme="minorEastAsia"/>
          <w:b/>
          <w:sz w:val="22"/>
          <w:szCs w:val="22"/>
          <w:lang w:eastAsia="zh-CN"/>
        </w:rPr>
        <w:t>Priority rules, e.g., drop additional SRS transmission when it collides with HARQ-ACK feedback.</w:t>
      </w:r>
    </w:p>
    <w:p w14:paraId="363BE8B7" w14:textId="77777777" w:rsidR="003B0D22" w:rsidRDefault="003B0D22" w:rsidP="00AC2FF5">
      <w:pPr>
        <w:rPr>
          <w:rFonts w:eastAsiaTheme="minorEastAsia"/>
          <w:lang w:val="en-GB" w:eastAsia="zh-CN"/>
        </w:rPr>
      </w:pPr>
    </w:p>
    <w:p w14:paraId="118BD2DD" w14:textId="77777777" w:rsidR="003B0D22" w:rsidRPr="00120E2E" w:rsidRDefault="003B0D22" w:rsidP="003B0D22">
      <w:pPr>
        <w:rPr>
          <w:rFonts w:eastAsiaTheme="minorEastAsia"/>
          <w:b/>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 xml:space="preserve">2: Further study </w:t>
      </w:r>
      <w:r w:rsidRPr="00216A2A">
        <w:rPr>
          <w:rFonts w:eastAsiaTheme="minorEastAsia"/>
          <w:b/>
          <w:lang w:eastAsia="zh-CN"/>
        </w:rPr>
        <w:t>on periodic SRS triggering for additional SRS</w:t>
      </w:r>
      <w:r>
        <w:rPr>
          <w:rFonts w:eastAsiaTheme="minorEastAsia"/>
          <w:b/>
          <w:lang w:eastAsia="zh-CN"/>
        </w:rPr>
        <w:t xml:space="preserve"> considering the gain and impacts to DL/UL performance.</w:t>
      </w:r>
    </w:p>
    <w:p w14:paraId="633C0B56" w14:textId="77777777" w:rsidR="003B0D22" w:rsidRDefault="003B0D22" w:rsidP="00AC2FF5">
      <w:pPr>
        <w:rPr>
          <w:rFonts w:eastAsiaTheme="minorEastAsia"/>
          <w:lang w:eastAsia="zh-CN"/>
        </w:rPr>
      </w:pPr>
    </w:p>
    <w:p w14:paraId="1DAF7388" w14:textId="77777777" w:rsidR="003B0D22" w:rsidRPr="001746F2" w:rsidRDefault="003B0D22" w:rsidP="003B0D22">
      <w:pPr>
        <w:rPr>
          <w:rFonts w:eastAsiaTheme="minorEastAsia"/>
          <w:b/>
          <w:lang w:eastAsia="zh-CN"/>
        </w:rPr>
      </w:pPr>
      <w:r w:rsidRPr="001746F2">
        <w:rPr>
          <w:rFonts w:eastAsiaTheme="minorEastAsia" w:hint="eastAsia"/>
          <w:b/>
          <w:lang w:eastAsia="zh-CN"/>
        </w:rPr>
        <w:t>P</w:t>
      </w:r>
      <w:r w:rsidRPr="001746F2">
        <w:rPr>
          <w:rFonts w:eastAsiaTheme="minorEastAsia"/>
          <w:b/>
          <w:lang w:eastAsia="zh-CN"/>
        </w:rPr>
        <w:t>roposal 3: For intra-symbol frequency hopping and repetition of additional SRS symbols, for further study:</w:t>
      </w:r>
    </w:p>
    <w:p w14:paraId="6EEFF02F" w14:textId="77777777" w:rsidR="003B0D22" w:rsidRPr="001746F2" w:rsidRDefault="003B0D22" w:rsidP="003B0D22">
      <w:pPr>
        <w:pStyle w:val="af2"/>
        <w:numPr>
          <w:ilvl w:val="0"/>
          <w:numId w:val="13"/>
        </w:numPr>
        <w:rPr>
          <w:rFonts w:eastAsiaTheme="minorEastAsia"/>
          <w:b/>
          <w:sz w:val="22"/>
          <w:szCs w:val="22"/>
          <w:lang w:val="en-US" w:eastAsia="zh-CN"/>
        </w:rPr>
      </w:pPr>
      <w:r w:rsidRPr="001746F2">
        <w:rPr>
          <w:rFonts w:eastAsiaTheme="minorEastAsia"/>
          <w:b/>
          <w:sz w:val="22"/>
          <w:szCs w:val="22"/>
          <w:lang w:eastAsia="zh-CN"/>
        </w:rPr>
        <w:t>F</w:t>
      </w:r>
      <w:r w:rsidRPr="001746F2">
        <w:rPr>
          <w:rFonts w:eastAsiaTheme="minorEastAsia" w:hint="eastAsia"/>
          <w:b/>
          <w:sz w:val="22"/>
          <w:szCs w:val="22"/>
          <w:lang w:eastAsia="zh-CN"/>
        </w:rPr>
        <w:t xml:space="preserve">or </w:t>
      </w:r>
      <w:r w:rsidRPr="001746F2">
        <w:rPr>
          <w:rFonts w:eastAsiaTheme="minorEastAsia"/>
          <w:b/>
          <w:sz w:val="22"/>
          <w:szCs w:val="22"/>
          <w:lang w:eastAsia="zh-CN"/>
        </w:rPr>
        <w:t xml:space="preserve">support of repetition and frequency hopping, </w:t>
      </w:r>
      <w:r w:rsidRPr="001746F2">
        <w:rPr>
          <w:b/>
          <w:position w:val="-14"/>
          <w:sz w:val="22"/>
          <w:szCs w:val="22"/>
          <w:lang w:val="en-US" w:eastAsia="en-US"/>
        </w:rPr>
        <w:object w:dxaOrig="1238" w:dyaOrig="398" w14:anchorId="3A3BA82C">
          <v:shape id="_x0000_i1034" type="#_x0000_t75" style="width:61.9pt;height:19.85pt" o:ole="">
            <v:imagedata r:id="rId8" o:title=""/>
          </v:shape>
          <o:OLEObject Type="Embed" ProgID="Equation.DSMT4" ShapeID="_x0000_i1034" DrawAspect="Content" ObjectID="_1612732882" r:id="rId24"/>
        </w:object>
      </w:r>
      <w:r w:rsidRPr="001746F2">
        <w:rPr>
          <w:b/>
          <w:sz w:val="22"/>
          <w:szCs w:val="22"/>
        </w:rPr>
        <w:t xml:space="preserve">, where </w:t>
      </w:r>
      <m:oMath>
        <m:r>
          <w:rPr>
            <w:rFonts w:ascii="Cambria Math" w:eastAsia="Malgun Gothic" w:hAnsi="Cambria Math"/>
            <w:sz w:val="22"/>
            <w:szCs w:val="22"/>
          </w:rPr>
          <m:t>l∈</m:t>
        </m:r>
        <m:d>
          <m:dPr>
            <m:begChr m:val="{"/>
            <m:endChr m:val="}"/>
            <m:ctrlPr>
              <w:rPr>
                <w:rFonts w:ascii="Cambria Math" w:eastAsia="Malgun Gothic" w:hAnsi="Cambria Math"/>
                <w:i/>
                <w:sz w:val="22"/>
                <w:szCs w:val="22"/>
                <w:lang w:eastAsia="en-US"/>
              </w:rPr>
            </m:ctrlPr>
          </m:dPr>
          <m:e>
            <m:r>
              <w:rPr>
                <w:rFonts w:ascii="Cambria Math" w:eastAsia="Malgun Gothic" w:hAnsi="Cambria Math"/>
                <w:sz w:val="22"/>
                <w:szCs w:val="22"/>
              </w:rPr>
              <m:t>0,1,…,</m:t>
            </m:r>
            <m:sSubSup>
              <m:sSubSupPr>
                <m:ctrlPr>
                  <w:rPr>
                    <w:rFonts w:ascii="Cambria Math" w:eastAsia="Malgun Gothic" w:hAnsi="Cambria Math"/>
                    <w:i/>
                    <w:sz w:val="22"/>
                    <w:szCs w:val="22"/>
                    <w:lang w:eastAsia="en-US"/>
                  </w:rPr>
                </m:ctrlPr>
              </m:sSubSupPr>
              <m:e>
                <m: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r>
              <w:rPr>
                <w:rFonts w:ascii="Cambria Math" w:eastAsia="Malgun Gothic" w:hAnsi="Cambria Math"/>
                <w:sz w:val="22"/>
                <w:szCs w:val="22"/>
              </w:rPr>
              <m:t>-1</m:t>
            </m:r>
          </m:e>
        </m:d>
      </m:oMath>
      <w:r w:rsidRPr="001746F2">
        <w:rPr>
          <w:b/>
          <w:sz w:val="22"/>
          <w:szCs w:val="22"/>
        </w:rPr>
        <w:t xml:space="preserve">  is </w:t>
      </w:r>
      <w:r w:rsidRPr="001746F2">
        <w:rPr>
          <w:rFonts w:eastAsia="Malgun Gothic"/>
          <w:b/>
          <w:sz w:val="22"/>
          <w:szCs w:val="22"/>
        </w:rPr>
        <w:t xml:space="preserve">the OFDM symbol number, </w:t>
      </w:r>
      <m:oMath>
        <m:sSubSup>
          <m:sSubSupPr>
            <m:ctrlPr>
              <w:rPr>
                <w:rFonts w:ascii="Cambria Math" w:eastAsia="Malgun Gothic" w:hAnsi="Cambria Math"/>
                <w:i/>
                <w:sz w:val="22"/>
                <w:szCs w:val="22"/>
                <w:lang w:eastAsia="en-US"/>
              </w:rPr>
            </m:ctrlPr>
          </m:sSubSupPr>
          <m:e>
            <m:r>
              <w:rPr>
                <w:rFonts w:ascii="Cambria Math" w:eastAsia="Malgun Gothic" w:hAnsi="Cambria Math"/>
                <w:sz w:val="22"/>
                <w:szCs w:val="22"/>
              </w:rPr>
              <m:t>N</m:t>
            </m:r>
          </m:e>
          <m:sub>
            <m:r>
              <m:rPr>
                <m:nor/>
              </m:rPr>
              <w:rPr>
                <w:rFonts w:ascii="Cambria Math" w:eastAsia="Malgun Gothic" w:hAnsi="Cambria Math"/>
                <w:sz w:val="22"/>
                <w:szCs w:val="22"/>
              </w:rPr>
              <m:t>symb</m:t>
            </m:r>
          </m:sub>
          <m:sup>
            <m:r>
              <m:rPr>
                <m:nor/>
              </m:rPr>
              <w:rPr>
                <w:rFonts w:ascii="Cambria Math" w:eastAsia="Malgun Gothic" w:hAnsi="Cambria Math"/>
                <w:sz w:val="22"/>
                <w:szCs w:val="22"/>
              </w:rPr>
              <m:t>SRS</m:t>
            </m:r>
          </m:sup>
        </m:sSubSup>
      </m:oMath>
      <w:r w:rsidRPr="001746F2">
        <w:rPr>
          <w:rFonts w:eastAsia="Malgun Gothic"/>
          <w:b/>
          <w:sz w:val="22"/>
          <w:szCs w:val="22"/>
        </w:rPr>
        <w:t xml:space="preserve"> is the number of configured SRS symbols, and </w:t>
      </w:r>
      <w:r w:rsidRPr="001746F2">
        <w:rPr>
          <w:rFonts w:eastAsia="Malgun Gothic"/>
          <w:i/>
          <w:sz w:val="22"/>
          <w:szCs w:val="22"/>
        </w:rPr>
        <w:t>R</w:t>
      </w:r>
      <w:r w:rsidRPr="001746F2">
        <w:rPr>
          <w:rFonts w:eastAsia="Malgun Gothic"/>
          <w:b/>
          <w:sz w:val="22"/>
          <w:szCs w:val="22"/>
        </w:rPr>
        <w:t xml:space="preserve"> is the </w:t>
      </w:r>
      <w:r w:rsidRPr="001746F2">
        <w:rPr>
          <w:rFonts w:eastAsia="MS Mincho" w:cs="Arial"/>
          <w:b/>
          <w:sz w:val="22"/>
          <w:szCs w:val="22"/>
          <w:lang w:val="pt-BR"/>
        </w:rPr>
        <w:t xml:space="preserve">repetition factor </w:t>
      </w:r>
      <w:r w:rsidRPr="001746F2">
        <w:rPr>
          <w:rFonts w:eastAsia="Malgun Gothic"/>
          <w:b/>
          <w:sz w:val="22"/>
          <w:szCs w:val="22"/>
        </w:rPr>
        <w:t>for the configured UE</w:t>
      </w:r>
    </w:p>
    <w:p w14:paraId="05DE3BBB" w14:textId="77777777" w:rsidR="003B0D22" w:rsidRPr="001746F2" w:rsidRDefault="003B0D22" w:rsidP="003B0D22">
      <w:pPr>
        <w:pStyle w:val="af2"/>
        <w:numPr>
          <w:ilvl w:val="0"/>
          <w:numId w:val="13"/>
        </w:numPr>
        <w:rPr>
          <w:rFonts w:eastAsiaTheme="minorEastAsia"/>
          <w:b/>
          <w:sz w:val="22"/>
          <w:szCs w:val="22"/>
          <w:lang w:val="en-US" w:eastAsia="zh-CN"/>
        </w:rPr>
      </w:pPr>
      <w:r w:rsidRPr="001746F2">
        <w:rPr>
          <w:rFonts w:eastAsiaTheme="minorEastAsia"/>
          <w:b/>
          <w:sz w:val="22"/>
          <w:szCs w:val="22"/>
          <w:lang w:val="en-US" w:eastAsia="zh-CN"/>
        </w:rPr>
        <w:t>C</w:t>
      </w:r>
      <w:r w:rsidRPr="001746F2">
        <w:rPr>
          <w:rFonts w:eastAsiaTheme="minorEastAsia" w:hint="eastAsia"/>
          <w:b/>
          <w:sz w:val="22"/>
          <w:szCs w:val="22"/>
          <w:lang w:val="en-US" w:eastAsia="zh-CN"/>
        </w:rPr>
        <w:t xml:space="preserve">onsider whether </w:t>
      </w:r>
      <w:r w:rsidRPr="001746F2">
        <w:rPr>
          <w:rFonts w:eastAsiaTheme="minorEastAsia"/>
          <w:b/>
          <w:sz w:val="22"/>
          <w:szCs w:val="22"/>
          <w:lang w:val="en-US" w:eastAsia="zh-CN"/>
        </w:rPr>
        <w:t>legacy SRS and additional SRS symbols have the same hopping pattern.</w:t>
      </w:r>
    </w:p>
    <w:p w14:paraId="39A623C4" w14:textId="77777777" w:rsidR="003B0D22" w:rsidRPr="001746F2" w:rsidRDefault="003B0D22" w:rsidP="003B0D22">
      <w:pPr>
        <w:pStyle w:val="af2"/>
        <w:numPr>
          <w:ilvl w:val="0"/>
          <w:numId w:val="13"/>
        </w:numPr>
        <w:rPr>
          <w:rFonts w:eastAsiaTheme="minorEastAsia"/>
          <w:b/>
          <w:sz w:val="22"/>
          <w:szCs w:val="22"/>
          <w:lang w:val="en-US" w:eastAsia="zh-CN"/>
        </w:rPr>
      </w:pPr>
      <w:r w:rsidRPr="001746F2">
        <w:rPr>
          <w:rFonts w:eastAsiaTheme="minorEastAsia"/>
          <w:b/>
          <w:sz w:val="22"/>
          <w:szCs w:val="22"/>
          <w:lang w:val="en-US" w:eastAsia="zh-CN"/>
        </w:rPr>
        <w:t>Consider whether flexible configuration (e.g., comb/comb offset configuration) is supported for repetition of additional SRS symbols.</w:t>
      </w:r>
    </w:p>
    <w:p w14:paraId="35B6DDD6" w14:textId="77777777" w:rsidR="003B0D22" w:rsidRPr="001746F2" w:rsidRDefault="003B0D22" w:rsidP="003B0D22">
      <w:pPr>
        <w:pStyle w:val="af2"/>
        <w:numPr>
          <w:ilvl w:val="0"/>
          <w:numId w:val="13"/>
        </w:numPr>
        <w:rPr>
          <w:rFonts w:eastAsiaTheme="minorEastAsia"/>
          <w:b/>
          <w:sz w:val="22"/>
          <w:szCs w:val="22"/>
          <w:lang w:eastAsia="zh-CN"/>
        </w:rPr>
      </w:pPr>
      <w:r w:rsidRPr="001746F2">
        <w:rPr>
          <w:rFonts w:eastAsiaTheme="minorEastAsia"/>
          <w:b/>
          <w:sz w:val="22"/>
          <w:szCs w:val="22"/>
          <w:lang w:val="en-US" w:eastAsia="zh-CN"/>
        </w:rPr>
        <w:t>LTE Rel-15 framework for frequency hopping and antenna switching can be reused for supporting frequency hopping and antenna switching for additional SRS symbols with appropriate changes. FFS on the appropriate changes.</w:t>
      </w:r>
    </w:p>
    <w:p w14:paraId="3C251BFC" w14:textId="77777777" w:rsidR="003B0D22" w:rsidRDefault="003B0D22" w:rsidP="00AC2FF5">
      <w:pPr>
        <w:rPr>
          <w:rFonts w:eastAsiaTheme="minorEastAsia"/>
          <w:lang w:eastAsia="zh-CN"/>
        </w:rPr>
      </w:pPr>
    </w:p>
    <w:p w14:paraId="09E9628C" w14:textId="77777777" w:rsidR="003B0D22" w:rsidRPr="000433BF" w:rsidRDefault="003B0D22" w:rsidP="003B0D22">
      <w:pPr>
        <w:rPr>
          <w:rFonts w:eastAsiaTheme="minorEastAsia"/>
          <w:b/>
          <w:lang w:eastAsia="zh-CN"/>
        </w:rPr>
      </w:pPr>
      <w:r w:rsidRPr="000433BF">
        <w:rPr>
          <w:rFonts w:eastAsiaTheme="minorEastAsia" w:hint="eastAsia"/>
          <w:b/>
          <w:lang w:eastAsia="zh-CN"/>
        </w:rPr>
        <w:t>P</w:t>
      </w:r>
      <w:r w:rsidRPr="000433BF">
        <w:rPr>
          <w:rFonts w:eastAsiaTheme="minorEastAsia"/>
          <w:b/>
          <w:lang w:eastAsia="zh-CN"/>
        </w:rPr>
        <w:t xml:space="preserve">roposal </w:t>
      </w:r>
      <w:r>
        <w:rPr>
          <w:rFonts w:eastAsiaTheme="minorEastAsia"/>
          <w:b/>
          <w:lang w:eastAsia="zh-CN"/>
        </w:rPr>
        <w:t>4</w:t>
      </w:r>
      <w:r w:rsidRPr="000433BF">
        <w:rPr>
          <w:rFonts w:eastAsiaTheme="minorEastAsia"/>
          <w:b/>
          <w:lang w:eastAsia="zh-CN"/>
        </w:rPr>
        <w:t xml:space="preserve">: </w:t>
      </w:r>
      <w:r>
        <w:rPr>
          <w:rFonts w:eastAsiaTheme="minorEastAsia"/>
          <w:b/>
          <w:lang w:eastAsia="zh-CN"/>
        </w:rPr>
        <w:t>I</w:t>
      </w:r>
      <w:r w:rsidRPr="00873C07">
        <w:rPr>
          <w:rFonts w:eastAsiaTheme="minorEastAsia"/>
          <w:b/>
          <w:lang w:eastAsia="zh-CN"/>
        </w:rPr>
        <w:t>ntra-subframe antenna switching and intra-subframe frequency hopping/repetition can be concurrently configured</w:t>
      </w:r>
      <w:r>
        <w:rPr>
          <w:rFonts w:eastAsiaTheme="minorEastAsia"/>
          <w:b/>
          <w:lang w:eastAsia="zh-CN"/>
        </w:rPr>
        <w:t>.</w:t>
      </w:r>
    </w:p>
    <w:p w14:paraId="340DA115" w14:textId="77777777" w:rsidR="003B0D22" w:rsidRDefault="003B0D22" w:rsidP="00AC2FF5">
      <w:pPr>
        <w:rPr>
          <w:rFonts w:eastAsiaTheme="minorEastAsia"/>
          <w:lang w:eastAsia="zh-CN"/>
        </w:rPr>
      </w:pPr>
    </w:p>
    <w:p w14:paraId="3945E278" w14:textId="77777777" w:rsidR="003B0D22" w:rsidRPr="001746F2" w:rsidRDefault="003B0D22" w:rsidP="003B0D22">
      <w:pPr>
        <w:rPr>
          <w:rFonts w:eastAsiaTheme="minorEastAsia"/>
          <w:b/>
          <w:lang w:eastAsia="zh-CN"/>
        </w:rPr>
      </w:pPr>
      <w:r w:rsidRPr="001746F2">
        <w:rPr>
          <w:rFonts w:eastAsiaTheme="minorEastAsia" w:hint="eastAsia"/>
          <w:b/>
          <w:lang w:eastAsia="zh-CN"/>
        </w:rPr>
        <w:t>P</w:t>
      </w:r>
      <w:r w:rsidRPr="001746F2">
        <w:rPr>
          <w:rFonts w:eastAsiaTheme="minorEastAsia"/>
          <w:b/>
          <w:lang w:eastAsia="zh-CN"/>
        </w:rPr>
        <w:t>roposal 5: On intra-symbol antenna switching of additional SRS symbols, further study on</w:t>
      </w:r>
    </w:p>
    <w:p w14:paraId="490DFA86" w14:textId="77777777" w:rsidR="003B0D22" w:rsidRPr="001746F2" w:rsidRDefault="003B0D22" w:rsidP="003B0D22">
      <w:pPr>
        <w:pStyle w:val="af2"/>
        <w:numPr>
          <w:ilvl w:val="0"/>
          <w:numId w:val="13"/>
        </w:numPr>
        <w:rPr>
          <w:rFonts w:eastAsiaTheme="minorEastAsia"/>
          <w:b/>
          <w:sz w:val="22"/>
          <w:szCs w:val="22"/>
          <w:lang w:eastAsia="zh-CN"/>
        </w:rPr>
      </w:pPr>
      <w:r>
        <w:rPr>
          <w:b/>
          <w:sz w:val="22"/>
          <w:szCs w:val="22"/>
          <w:lang w:val="en-US"/>
        </w:rPr>
        <w:t>Whether t</w:t>
      </w:r>
      <w:r w:rsidRPr="001746F2">
        <w:rPr>
          <w:b/>
          <w:sz w:val="22"/>
          <w:szCs w:val="22"/>
        </w:rPr>
        <w:t xml:space="preserve">he guard period </w:t>
      </w:r>
      <w:r>
        <w:rPr>
          <w:b/>
          <w:sz w:val="22"/>
          <w:szCs w:val="22"/>
        </w:rPr>
        <w:t xml:space="preserve">of one symbol </w:t>
      </w:r>
      <w:r w:rsidRPr="001746F2">
        <w:rPr>
          <w:b/>
          <w:sz w:val="22"/>
          <w:szCs w:val="22"/>
        </w:rPr>
        <w:t>for antenna switching of the same UE</w:t>
      </w:r>
      <w:r>
        <w:rPr>
          <w:b/>
          <w:sz w:val="22"/>
          <w:szCs w:val="22"/>
        </w:rPr>
        <w:t xml:space="preserve"> is supported</w:t>
      </w:r>
    </w:p>
    <w:p w14:paraId="3850B3DB" w14:textId="77777777" w:rsidR="003B0D22" w:rsidRPr="001746F2" w:rsidRDefault="003B0D22" w:rsidP="003B0D22">
      <w:pPr>
        <w:pStyle w:val="af2"/>
        <w:numPr>
          <w:ilvl w:val="0"/>
          <w:numId w:val="13"/>
        </w:numPr>
        <w:rPr>
          <w:rFonts w:eastAsiaTheme="minorEastAsia"/>
          <w:sz w:val="22"/>
          <w:szCs w:val="22"/>
          <w:lang w:eastAsia="zh-CN"/>
        </w:rPr>
      </w:pPr>
      <w:r>
        <w:rPr>
          <w:b/>
          <w:sz w:val="22"/>
          <w:szCs w:val="22"/>
        </w:rPr>
        <w:t>Whether f</w:t>
      </w:r>
      <w:r w:rsidRPr="001746F2">
        <w:rPr>
          <w:b/>
          <w:sz w:val="22"/>
          <w:szCs w:val="22"/>
        </w:rPr>
        <w:t>requency hopping/repetition is performed before switching antenna ports if Intra-subframe antenna switching and intra-subframe frequency hopping/repetition can be concurrently configured to a UE.</w:t>
      </w:r>
    </w:p>
    <w:p w14:paraId="3EA41EFF" w14:textId="77777777" w:rsidR="003B0D22" w:rsidRDefault="003B0D22" w:rsidP="00AC2FF5">
      <w:pPr>
        <w:rPr>
          <w:rFonts w:eastAsiaTheme="minorEastAsia"/>
          <w:lang w:val="en-GB" w:eastAsia="zh-CN"/>
        </w:rPr>
      </w:pPr>
    </w:p>
    <w:p w14:paraId="2163B0F2" w14:textId="77777777" w:rsidR="003B0D22" w:rsidRDefault="003B0D22" w:rsidP="003B0D22">
      <w:pPr>
        <w:rPr>
          <w:rFonts w:eastAsiaTheme="minorEastAsia"/>
          <w:b/>
          <w:lang w:eastAsia="zh-CN"/>
        </w:rPr>
      </w:pPr>
      <w:r>
        <w:rPr>
          <w:rFonts w:eastAsiaTheme="minorEastAsia"/>
          <w:b/>
          <w:lang w:eastAsia="zh-CN"/>
        </w:rPr>
        <w:t>Proposal 6: The numbers of additional SRS symbols that can be configured to a UE</w:t>
      </w:r>
    </w:p>
    <w:p w14:paraId="08880B23" w14:textId="77777777" w:rsidR="003B0D22" w:rsidRDefault="003B0D22" w:rsidP="003B0D22">
      <w:pPr>
        <w:pStyle w:val="af2"/>
        <w:numPr>
          <w:ilvl w:val="0"/>
          <w:numId w:val="28"/>
        </w:numPr>
        <w:rPr>
          <w:rFonts w:eastAsiaTheme="minorEastAsia"/>
          <w:b/>
          <w:lang w:eastAsia="zh-CN"/>
        </w:rPr>
      </w:pPr>
      <w:r>
        <w:rPr>
          <w:rFonts w:eastAsiaTheme="minorEastAsia"/>
          <w:b/>
          <w:lang w:eastAsia="zh-CN"/>
        </w:rPr>
        <w:t>W</w:t>
      </w:r>
      <w:r>
        <w:rPr>
          <w:rFonts w:eastAsiaTheme="minorEastAsia" w:hint="eastAsia"/>
          <w:b/>
          <w:lang w:eastAsia="zh-CN"/>
        </w:rPr>
        <w:t xml:space="preserve">ithin </w:t>
      </w:r>
      <w:r>
        <w:rPr>
          <w:rFonts w:eastAsiaTheme="minorEastAsia"/>
          <w:b/>
          <w:lang w:eastAsia="zh-CN"/>
        </w:rPr>
        <w:t>a subframe is 1-13 if subframe-level SRS resources can be supported</w:t>
      </w:r>
    </w:p>
    <w:p w14:paraId="661FF250" w14:textId="77777777" w:rsidR="003B0D22" w:rsidRPr="003B0D22" w:rsidRDefault="003B0D22" w:rsidP="003B0D22">
      <w:pPr>
        <w:pStyle w:val="af2"/>
        <w:numPr>
          <w:ilvl w:val="0"/>
          <w:numId w:val="28"/>
        </w:numPr>
        <w:rPr>
          <w:rFonts w:eastAsiaTheme="minorEastAsia"/>
          <w:b/>
          <w:lang w:eastAsia="zh-CN"/>
        </w:rPr>
      </w:pPr>
      <w:r>
        <w:rPr>
          <w:rFonts w:eastAsiaTheme="minorEastAsia"/>
          <w:b/>
          <w:lang w:eastAsia="zh-CN"/>
        </w:rPr>
        <w:t>Within a slot is 1-6 for the second slot, and 1-7 for the first slot if slot-level SRS resources can be supported</w:t>
      </w:r>
    </w:p>
    <w:p w14:paraId="02A8D0EC" w14:textId="77777777" w:rsidR="003B0D22" w:rsidRDefault="003B0D22" w:rsidP="00AC2FF5">
      <w:pPr>
        <w:rPr>
          <w:rFonts w:eastAsiaTheme="minorEastAsia"/>
          <w:lang w:val="en-GB" w:eastAsia="zh-CN"/>
        </w:rPr>
      </w:pPr>
    </w:p>
    <w:p w14:paraId="1216EC9A" w14:textId="77777777" w:rsidR="003B0D22" w:rsidRPr="00EF4AF1" w:rsidRDefault="003B0D22" w:rsidP="003B0D22">
      <w:pPr>
        <w:rPr>
          <w:rFonts w:eastAsiaTheme="minorEastAsia"/>
          <w:b/>
          <w:lang w:eastAsia="zh-CN"/>
        </w:rPr>
      </w:pPr>
      <w:r w:rsidRPr="00EF4AF1">
        <w:rPr>
          <w:rFonts w:eastAsiaTheme="minorEastAsia"/>
          <w:b/>
          <w:lang w:eastAsia="zh-CN"/>
        </w:rPr>
        <w:t xml:space="preserve">Proposal </w:t>
      </w:r>
      <w:r>
        <w:rPr>
          <w:rFonts w:eastAsiaTheme="minorEastAsia"/>
          <w:b/>
          <w:lang w:eastAsia="zh-CN"/>
        </w:rPr>
        <w:t>7</w:t>
      </w:r>
      <w:r w:rsidRPr="00EF4AF1">
        <w:rPr>
          <w:rFonts w:eastAsiaTheme="minorEastAsia"/>
          <w:b/>
          <w:lang w:eastAsia="zh-CN"/>
        </w:rPr>
        <w:t xml:space="preserve">: For further study </w:t>
      </w:r>
      <w:r>
        <w:rPr>
          <w:rFonts w:eastAsiaTheme="minorEastAsia"/>
          <w:b/>
          <w:lang w:eastAsia="zh-CN"/>
        </w:rPr>
        <w:t>on whether and the triggering on</w:t>
      </w:r>
      <w:r w:rsidRPr="004E1DF3">
        <w:rPr>
          <w:rFonts w:eastAsiaTheme="minorEastAsia"/>
          <w:b/>
          <w:lang w:eastAsia="zh-CN"/>
        </w:rPr>
        <w:t xml:space="preserve"> transmi</w:t>
      </w:r>
      <w:r>
        <w:rPr>
          <w:rFonts w:eastAsiaTheme="minorEastAsia"/>
          <w:b/>
          <w:lang w:eastAsia="zh-CN"/>
        </w:rPr>
        <w:t>ssion of aperiodic</w:t>
      </w:r>
      <w:r w:rsidRPr="004E1DF3">
        <w:rPr>
          <w:rFonts w:eastAsiaTheme="minorEastAsia"/>
          <w:b/>
          <w:lang w:eastAsia="zh-CN"/>
        </w:rPr>
        <w:t xml:space="preserve"> legacy SRS and </w:t>
      </w:r>
      <w:r>
        <w:rPr>
          <w:rFonts w:eastAsiaTheme="minorEastAsia"/>
          <w:b/>
          <w:lang w:eastAsia="zh-CN"/>
        </w:rPr>
        <w:t xml:space="preserve">aperiodic </w:t>
      </w:r>
      <w:r w:rsidRPr="004E1DF3">
        <w:rPr>
          <w:rFonts w:eastAsiaTheme="minorEastAsia"/>
          <w:b/>
          <w:lang w:eastAsia="zh-CN"/>
        </w:rPr>
        <w:t>additional SRS symbol(s) in the same subframes</w:t>
      </w:r>
      <w:r>
        <w:rPr>
          <w:rFonts w:eastAsiaTheme="minorEastAsia"/>
          <w:b/>
          <w:lang w:eastAsia="zh-CN"/>
        </w:rPr>
        <w:t xml:space="preserve"> for a UE.</w:t>
      </w:r>
    </w:p>
    <w:p w14:paraId="78A94DB4" w14:textId="77777777" w:rsidR="003B0D22" w:rsidRDefault="003B0D22" w:rsidP="00AC2FF5">
      <w:pPr>
        <w:rPr>
          <w:rFonts w:eastAsiaTheme="minorEastAsia"/>
          <w:lang w:eastAsia="zh-CN"/>
        </w:rPr>
      </w:pPr>
    </w:p>
    <w:p w14:paraId="7E54D987" w14:textId="77777777" w:rsidR="003B0D22" w:rsidRPr="00BB19D4" w:rsidRDefault="003B0D22" w:rsidP="003B0D22">
      <w:pPr>
        <w:rPr>
          <w:rFonts w:eastAsiaTheme="minorEastAsia"/>
          <w:b/>
          <w:lang w:eastAsia="zh-CN"/>
        </w:rPr>
      </w:pPr>
      <w:r w:rsidRPr="00BB19D4">
        <w:rPr>
          <w:rFonts w:eastAsiaTheme="minorEastAsia"/>
          <w:b/>
          <w:lang w:eastAsia="zh-CN"/>
        </w:rPr>
        <w:t xml:space="preserve">Proposal </w:t>
      </w:r>
      <w:r>
        <w:rPr>
          <w:rFonts w:eastAsiaTheme="minorEastAsia"/>
          <w:b/>
          <w:lang w:eastAsia="zh-CN"/>
        </w:rPr>
        <w:t>8</w:t>
      </w:r>
      <w:r w:rsidRPr="00BB19D4">
        <w:rPr>
          <w:rFonts w:eastAsiaTheme="minorEastAsia"/>
          <w:b/>
          <w:lang w:eastAsia="zh-CN"/>
        </w:rPr>
        <w:t xml:space="preserve">: </w:t>
      </w:r>
      <w:r w:rsidRPr="00BB19D4">
        <w:rPr>
          <w:rFonts w:eastAsiaTheme="minorEastAsia" w:hint="eastAsia"/>
          <w:b/>
          <w:lang w:eastAsia="zh-CN"/>
        </w:rPr>
        <w:t>F</w:t>
      </w:r>
      <w:r w:rsidRPr="00BB19D4">
        <w:rPr>
          <w:rFonts w:eastAsiaTheme="minorEastAsia"/>
          <w:b/>
          <w:lang w:eastAsia="zh-CN"/>
        </w:rPr>
        <w:t>urther study on power control enhancements of additional SRS symbols:</w:t>
      </w:r>
    </w:p>
    <w:p w14:paraId="182A0263" w14:textId="77777777" w:rsidR="003B0D22" w:rsidRPr="00BB19D4" w:rsidRDefault="003B0D22" w:rsidP="003B0D22">
      <w:pPr>
        <w:pStyle w:val="af2"/>
        <w:numPr>
          <w:ilvl w:val="0"/>
          <w:numId w:val="22"/>
        </w:numPr>
        <w:rPr>
          <w:rFonts w:eastAsiaTheme="minorEastAsia"/>
          <w:b/>
          <w:sz w:val="22"/>
          <w:szCs w:val="22"/>
          <w:lang w:eastAsia="zh-CN"/>
        </w:rPr>
      </w:pPr>
      <w:r w:rsidRPr="00BB19D4">
        <w:rPr>
          <w:rFonts w:eastAsiaTheme="minorEastAsia"/>
          <w:b/>
          <w:sz w:val="22"/>
          <w:szCs w:val="22"/>
          <w:lang w:eastAsia="zh-CN"/>
        </w:rPr>
        <w:t>I</w:t>
      </w:r>
      <w:r w:rsidRPr="00BB19D4">
        <w:rPr>
          <w:rFonts w:eastAsiaTheme="minorEastAsia" w:hint="eastAsia"/>
          <w:b/>
          <w:sz w:val="22"/>
          <w:szCs w:val="22"/>
          <w:lang w:eastAsia="zh-CN"/>
        </w:rPr>
        <w:t>ndependent power control of additional SRS symbols</w:t>
      </w:r>
      <w:r w:rsidRPr="00BB19D4">
        <w:rPr>
          <w:rFonts w:eastAsiaTheme="minorEastAsia"/>
          <w:b/>
          <w:sz w:val="22"/>
          <w:szCs w:val="22"/>
          <w:lang w:eastAsia="zh-CN"/>
        </w:rPr>
        <w:t xml:space="preserve"> from legacy SRS symbols and PUSCH, re-use SRS power control for carriers without PUSCH/PUCCH.</w:t>
      </w:r>
    </w:p>
    <w:p w14:paraId="1EAA4AA3" w14:textId="77777777" w:rsidR="003B0D22" w:rsidRPr="00BB19D4" w:rsidRDefault="003B0D22" w:rsidP="003B0D22">
      <w:pPr>
        <w:pStyle w:val="af2"/>
        <w:numPr>
          <w:ilvl w:val="0"/>
          <w:numId w:val="22"/>
        </w:numPr>
        <w:rPr>
          <w:rFonts w:eastAsiaTheme="minorEastAsia"/>
          <w:b/>
          <w:sz w:val="22"/>
          <w:szCs w:val="22"/>
          <w:lang w:eastAsia="zh-CN"/>
        </w:rPr>
      </w:pPr>
      <w:r w:rsidRPr="00BB19D4">
        <w:rPr>
          <w:rFonts w:eastAsiaTheme="minorEastAsia"/>
          <w:b/>
          <w:sz w:val="22"/>
          <w:szCs w:val="22"/>
          <w:lang w:eastAsia="zh-CN"/>
        </w:rPr>
        <w:t>Separate power control of additional SRS symbols.</w:t>
      </w:r>
    </w:p>
    <w:p w14:paraId="05FE0B50" w14:textId="77777777" w:rsidR="003B0D22" w:rsidRPr="00BB19D4" w:rsidRDefault="003B0D22" w:rsidP="003B0D22">
      <w:pPr>
        <w:pStyle w:val="af2"/>
        <w:numPr>
          <w:ilvl w:val="0"/>
          <w:numId w:val="22"/>
        </w:numPr>
        <w:rPr>
          <w:rFonts w:eastAsiaTheme="minorEastAsia"/>
          <w:b/>
          <w:sz w:val="22"/>
          <w:szCs w:val="22"/>
          <w:lang w:eastAsia="zh-CN"/>
        </w:rPr>
      </w:pPr>
      <w:r w:rsidRPr="00BB19D4">
        <w:rPr>
          <w:rFonts w:eastAsiaTheme="minorEastAsia"/>
          <w:b/>
          <w:sz w:val="22"/>
          <w:szCs w:val="22"/>
          <w:lang w:eastAsia="zh-CN"/>
        </w:rPr>
        <w:t>Consider SRS configurations to reduce the number of power changes in a subframe.</w:t>
      </w:r>
    </w:p>
    <w:p w14:paraId="58C0FA72" w14:textId="77777777" w:rsidR="003B0D22" w:rsidRDefault="003B0D22" w:rsidP="00AC2FF5">
      <w:pPr>
        <w:rPr>
          <w:rFonts w:eastAsiaTheme="minorEastAsia"/>
          <w:lang w:val="en-GB" w:eastAsia="zh-CN"/>
        </w:rPr>
      </w:pPr>
    </w:p>
    <w:p w14:paraId="60186D5E" w14:textId="77777777" w:rsidR="003B0D22" w:rsidRPr="007303FC" w:rsidRDefault="003B0D22" w:rsidP="003B0D22">
      <w:pPr>
        <w:rPr>
          <w:rFonts w:eastAsiaTheme="minorEastAsia"/>
          <w:lang w:eastAsia="zh-CN"/>
        </w:rPr>
      </w:pPr>
      <w:r>
        <w:rPr>
          <w:rFonts w:eastAsiaTheme="minorEastAsia"/>
          <w:b/>
          <w:lang w:eastAsia="zh-CN"/>
        </w:rPr>
        <w:lastRenderedPageBreak/>
        <w:t>Proposal 9: The per-symbol group hopping or</w:t>
      </w:r>
      <w:r>
        <w:rPr>
          <w:rFonts w:eastAsiaTheme="minorEastAsia"/>
          <w:b/>
          <w:lang w:eastAsia="zh-CN"/>
        </w:rPr>
        <w:t xml:space="preserve"> </w:t>
      </w:r>
      <w:r>
        <w:rPr>
          <w:rFonts w:eastAsiaTheme="minorEastAsia"/>
          <w:b/>
          <w:lang w:eastAsia="zh-CN"/>
        </w:rPr>
        <w:t>sequence hopping are supported. FFS details.</w:t>
      </w:r>
    </w:p>
    <w:p w14:paraId="3EBC7D1C" w14:textId="77777777" w:rsidR="003B0D22" w:rsidRDefault="003B0D22" w:rsidP="00AC2FF5">
      <w:pPr>
        <w:rPr>
          <w:rFonts w:eastAsiaTheme="minorEastAsia"/>
          <w:lang w:val="en-GB" w:eastAsia="zh-CN"/>
        </w:rPr>
      </w:pPr>
    </w:p>
    <w:p w14:paraId="13BF9DA4" w14:textId="77777777" w:rsidR="009371F8" w:rsidRPr="00AC2FF5" w:rsidRDefault="009371F8" w:rsidP="009371F8">
      <w:pPr>
        <w:rPr>
          <w:b/>
        </w:rPr>
      </w:pPr>
      <w:r w:rsidRPr="00AC2FF5">
        <w:rPr>
          <w:rFonts w:eastAsiaTheme="minorEastAsia" w:hint="eastAsia"/>
          <w:b/>
          <w:lang w:eastAsia="zh-CN"/>
        </w:rPr>
        <w:t>Proposal 1</w:t>
      </w:r>
      <w:r>
        <w:rPr>
          <w:rFonts w:eastAsiaTheme="minorEastAsia" w:hint="eastAsia"/>
          <w:b/>
          <w:lang w:eastAsia="zh-CN"/>
        </w:rPr>
        <w:t>0</w:t>
      </w:r>
      <w:r w:rsidRPr="00AC2FF5">
        <w:rPr>
          <w:rFonts w:eastAsiaTheme="minorEastAsia" w:hint="eastAsia"/>
          <w:b/>
          <w:lang w:eastAsia="zh-CN"/>
        </w:rPr>
        <w:t xml:space="preserve">: </w:t>
      </w:r>
      <w:r w:rsidRPr="00AC2FF5">
        <w:rPr>
          <w:rStyle w:val="af7"/>
        </w:rPr>
        <w:t xml:space="preserve">Down-select </w:t>
      </w:r>
      <w:r>
        <w:rPr>
          <w:rStyle w:val="af7"/>
        </w:rPr>
        <w:t xml:space="preserve">in this meeting </w:t>
      </w:r>
      <w:r w:rsidRPr="00AC2FF5">
        <w:rPr>
          <w:rStyle w:val="af7"/>
        </w:rPr>
        <w:t xml:space="preserve">among the following alternatives </w:t>
      </w:r>
    </w:p>
    <w:p w14:paraId="390F5081" w14:textId="77777777" w:rsidR="009371F8" w:rsidRPr="00AC2FF5" w:rsidRDefault="009371F8" w:rsidP="009371F8">
      <w:pPr>
        <w:pStyle w:val="af2"/>
        <w:numPr>
          <w:ilvl w:val="0"/>
          <w:numId w:val="15"/>
        </w:numPr>
        <w:spacing w:after="0"/>
        <w:rPr>
          <w:rFonts w:eastAsia="Malgun Gothic"/>
          <w:b/>
          <w:sz w:val="22"/>
          <w:szCs w:val="22"/>
          <w:lang w:eastAsia="zh-CN"/>
        </w:rPr>
      </w:pPr>
      <w:r w:rsidRPr="00AC2FF5">
        <w:rPr>
          <w:rFonts w:eastAsia="Malgun Gothic"/>
          <w:b/>
          <w:bCs/>
          <w:sz w:val="22"/>
          <w:szCs w:val="22"/>
          <w:lang w:eastAsia="zh-CN"/>
        </w:rPr>
        <w:t>Alt1: When a virtual cell ID is configured, it applies to both legacy and additional SRS symbol(s)</w:t>
      </w:r>
    </w:p>
    <w:p w14:paraId="1B9039FC" w14:textId="77777777" w:rsidR="009371F8" w:rsidRPr="00AC2FF5" w:rsidRDefault="009371F8" w:rsidP="009371F8">
      <w:pPr>
        <w:pStyle w:val="af2"/>
        <w:numPr>
          <w:ilvl w:val="0"/>
          <w:numId w:val="15"/>
        </w:numPr>
        <w:spacing w:after="0"/>
        <w:rPr>
          <w:rFonts w:eastAsia="Malgun Gothic"/>
          <w:b/>
          <w:sz w:val="22"/>
          <w:szCs w:val="22"/>
          <w:lang w:eastAsia="zh-CN"/>
        </w:rPr>
      </w:pPr>
      <w:r w:rsidRPr="00AC2FF5">
        <w:rPr>
          <w:rFonts w:eastAsia="Malgun Gothic"/>
          <w:b/>
          <w:bCs/>
          <w:sz w:val="22"/>
          <w:szCs w:val="22"/>
          <w:lang w:eastAsia="zh-CN"/>
        </w:rPr>
        <w:t>Alt2: When a virtual cell ID is configured, eNB has the flexibility to apply the virtual cell ID to</w:t>
      </w:r>
    </w:p>
    <w:p w14:paraId="070D3937" w14:textId="77777777" w:rsidR="009371F8" w:rsidRPr="00AC2FF5" w:rsidRDefault="009371F8" w:rsidP="009371F8">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Only legacy SRS</w:t>
      </w:r>
    </w:p>
    <w:p w14:paraId="21589D18" w14:textId="77777777" w:rsidR="009371F8" w:rsidRPr="00AC2FF5" w:rsidRDefault="009371F8" w:rsidP="009371F8">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Or only additional SRS symbol(s)</w:t>
      </w:r>
    </w:p>
    <w:p w14:paraId="5F8F5857" w14:textId="77777777" w:rsidR="009371F8" w:rsidRPr="00AC2FF5" w:rsidRDefault="009371F8" w:rsidP="009371F8">
      <w:pPr>
        <w:pStyle w:val="af2"/>
        <w:numPr>
          <w:ilvl w:val="1"/>
          <w:numId w:val="15"/>
        </w:numPr>
        <w:spacing w:after="0"/>
        <w:rPr>
          <w:rFonts w:eastAsia="Malgun Gothic"/>
          <w:b/>
          <w:sz w:val="22"/>
          <w:szCs w:val="22"/>
          <w:lang w:eastAsia="zh-CN"/>
        </w:rPr>
      </w:pPr>
      <w:r w:rsidRPr="00AC2FF5">
        <w:rPr>
          <w:rFonts w:eastAsia="Malgun Gothic"/>
          <w:b/>
          <w:bCs/>
          <w:sz w:val="22"/>
          <w:szCs w:val="22"/>
          <w:lang w:eastAsia="zh-CN"/>
        </w:rPr>
        <w:t>Or both legacy and additional SRS symbol(s)</w:t>
      </w:r>
    </w:p>
    <w:p w14:paraId="193CEB68" w14:textId="77777777" w:rsidR="009371F8" w:rsidRPr="00AC2FF5" w:rsidRDefault="009371F8" w:rsidP="009371F8">
      <w:pPr>
        <w:rPr>
          <w:rFonts w:eastAsiaTheme="minorEastAsia"/>
          <w:b/>
          <w:lang w:eastAsia="zh-CN"/>
        </w:rPr>
      </w:pPr>
      <w:r w:rsidRPr="00AC2FF5">
        <w:rPr>
          <w:rStyle w:val="af7"/>
        </w:rPr>
        <w:t>If virtual cell ID is not configured, physical cell ID is used.</w:t>
      </w:r>
    </w:p>
    <w:p w14:paraId="5C3FB996" w14:textId="77777777" w:rsidR="009371F8" w:rsidRPr="009371F8" w:rsidRDefault="009371F8" w:rsidP="00AC2FF5">
      <w:pPr>
        <w:rPr>
          <w:rFonts w:eastAsiaTheme="minorEastAsia" w:hint="eastAsia"/>
          <w:lang w:eastAsia="zh-CN"/>
        </w:rPr>
      </w:pPr>
      <w:bookmarkStart w:id="12" w:name="_GoBack"/>
      <w:bookmarkEnd w:id="12"/>
    </w:p>
    <w:p w14:paraId="143770BF" w14:textId="77777777" w:rsidR="00ED35BC" w:rsidRPr="001746F2" w:rsidRDefault="00ED35BC" w:rsidP="00A418F5">
      <w:pPr>
        <w:rPr>
          <w:lang w:val="en-GB" w:eastAsia="zh-CN"/>
        </w:rPr>
      </w:pPr>
    </w:p>
    <w:p w14:paraId="5BE2AB0D" w14:textId="77777777" w:rsidR="001D780E" w:rsidRPr="00CF195E" w:rsidRDefault="001D780E" w:rsidP="00A418F5">
      <w:pPr>
        <w:pStyle w:val="1"/>
        <w:numPr>
          <w:ilvl w:val="0"/>
          <w:numId w:val="0"/>
        </w:numPr>
        <w:ind w:left="432" w:hanging="432"/>
      </w:pPr>
      <w:r w:rsidRPr="00CF195E">
        <w:t>References</w:t>
      </w:r>
    </w:p>
    <w:bookmarkEnd w:id="2"/>
    <w:bookmarkEnd w:id="9"/>
    <w:bookmarkEnd w:id="10"/>
    <w:bookmarkEnd w:id="11"/>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66B3ADE7" w14:textId="77777777" w:rsidR="00B90500" w:rsidRPr="00B90500" w:rsidRDefault="00B90500" w:rsidP="00B90500">
      <w:pPr>
        <w:pStyle w:val="References"/>
        <w:rPr>
          <w:snapToGrid w:val="0"/>
          <w:szCs w:val="20"/>
          <w:lang w:val="en-GB"/>
        </w:rPr>
      </w:pPr>
      <w:r w:rsidRPr="00B90500">
        <w:rPr>
          <w:snapToGrid w:val="0"/>
          <w:szCs w:val="20"/>
          <w:lang w:val="en-GB"/>
        </w:rPr>
        <w:t>R1-1901585</w:t>
      </w:r>
      <w:r w:rsidRPr="00B90500">
        <w:rPr>
          <w:snapToGrid w:val="0"/>
          <w:szCs w:val="20"/>
          <w:lang w:val="en-GB"/>
        </w:rPr>
        <w:tab/>
        <w:t>Introduction of additional SRS symbols in normal UL subframe</w:t>
      </w:r>
      <w:r w:rsidRPr="00B90500">
        <w:rPr>
          <w:snapToGrid w:val="0"/>
          <w:szCs w:val="20"/>
          <w:lang w:val="en-GB"/>
        </w:rPr>
        <w:tab/>
        <w:t>Huawei, HiSilicon</w:t>
      </w:r>
    </w:p>
    <w:p w14:paraId="16236A76" w14:textId="77777777" w:rsidR="00B90500" w:rsidRPr="00B90500" w:rsidRDefault="00B90500" w:rsidP="00B90500">
      <w:pPr>
        <w:pStyle w:val="References"/>
        <w:rPr>
          <w:snapToGrid w:val="0"/>
          <w:szCs w:val="20"/>
          <w:lang w:val="en-GB"/>
        </w:rPr>
      </w:pPr>
      <w:r w:rsidRPr="00B90500">
        <w:rPr>
          <w:snapToGrid w:val="0"/>
          <w:szCs w:val="20"/>
          <w:lang w:val="en-GB"/>
        </w:rPr>
        <w:t>R1-1901586</w:t>
      </w:r>
      <w:r w:rsidRPr="00B90500">
        <w:rPr>
          <w:snapToGrid w:val="0"/>
          <w:szCs w:val="20"/>
          <w:lang w:val="en-GB"/>
        </w:rPr>
        <w:tab/>
        <w:t>On virtual cell ID for SRS sequence generation</w:t>
      </w:r>
      <w:r w:rsidRPr="00B90500">
        <w:rPr>
          <w:snapToGrid w:val="0"/>
          <w:szCs w:val="20"/>
          <w:lang w:val="en-GB"/>
        </w:rPr>
        <w:tab/>
        <w:t>Huawei, HiSilicon</w:t>
      </w:r>
    </w:p>
    <w:p w14:paraId="67B7E7CA" w14:textId="77777777" w:rsidR="00B90500" w:rsidRPr="00B90500" w:rsidRDefault="00B90500" w:rsidP="00B90500">
      <w:pPr>
        <w:pStyle w:val="References"/>
        <w:rPr>
          <w:snapToGrid w:val="0"/>
          <w:szCs w:val="20"/>
          <w:lang w:val="en-GB"/>
        </w:rPr>
      </w:pPr>
      <w:r w:rsidRPr="00B90500">
        <w:rPr>
          <w:snapToGrid w:val="0"/>
          <w:szCs w:val="20"/>
          <w:lang w:val="en-GB"/>
        </w:rPr>
        <w:t>R1-1901587</w:t>
      </w:r>
      <w:r w:rsidRPr="00B90500">
        <w:rPr>
          <w:snapToGrid w:val="0"/>
          <w:szCs w:val="20"/>
          <w:lang w:val="en-GB"/>
        </w:rPr>
        <w:tab/>
        <w:t>Discussion on power control for additional SRS</w:t>
      </w:r>
      <w:r w:rsidRPr="00B90500">
        <w:rPr>
          <w:snapToGrid w:val="0"/>
          <w:szCs w:val="20"/>
          <w:lang w:val="en-GB"/>
        </w:rPr>
        <w:tab/>
        <w:t>Huawei, HiSilicon</w:t>
      </w:r>
    </w:p>
    <w:p w14:paraId="15440FB2" w14:textId="77777777" w:rsidR="00B90500" w:rsidRPr="00B90500" w:rsidRDefault="00B90500" w:rsidP="00B90500">
      <w:pPr>
        <w:pStyle w:val="References"/>
        <w:rPr>
          <w:snapToGrid w:val="0"/>
          <w:szCs w:val="20"/>
          <w:lang w:val="en-GB"/>
        </w:rPr>
      </w:pPr>
      <w:r w:rsidRPr="00B90500">
        <w:rPr>
          <w:snapToGrid w:val="0"/>
          <w:szCs w:val="20"/>
          <w:lang w:val="en-GB"/>
        </w:rPr>
        <w:t>R1-1901644</w:t>
      </w:r>
      <w:r w:rsidRPr="00B90500">
        <w:rPr>
          <w:snapToGrid w:val="0"/>
          <w:szCs w:val="20"/>
          <w:lang w:val="en-GB"/>
        </w:rPr>
        <w:tab/>
        <w:t>Discussion on additional SRS symbols</w:t>
      </w:r>
      <w:r w:rsidRPr="00B90500">
        <w:rPr>
          <w:snapToGrid w:val="0"/>
          <w:szCs w:val="20"/>
          <w:lang w:val="en-GB"/>
        </w:rPr>
        <w:tab/>
        <w:t>ZTE</w:t>
      </w:r>
    </w:p>
    <w:p w14:paraId="6F1AD4EF" w14:textId="77777777" w:rsidR="00B90500" w:rsidRPr="00B90500" w:rsidRDefault="00B90500" w:rsidP="00B90500">
      <w:pPr>
        <w:pStyle w:val="References"/>
        <w:rPr>
          <w:snapToGrid w:val="0"/>
          <w:szCs w:val="20"/>
          <w:lang w:val="en-GB"/>
        </w:rPr>
      </w:pPr>
      <w:r w:rsidRPr="00B90500">
        <w:rPr>
          <w:snapToGrid w:val="0"/>
          <w:szCs w:val="20"/>
          <w:lang w:val="en-GB"/>
        </w:rPr>
        <w:t>R1-1901645</w:t>
      </w:r>
      <w:r w:rsidRPr="00B90500">
        <w:rPr>
          <w:snapToGrid w:val="0"/>
          <w:szCs w:val="20"/>
          <w:lang w:val="en-GB"/>
        </w:rPr>
        <w:tab/>
        <w:t>Discussion on virtual Cell ID for SRS</w:t>
      </w:r>
      <w:r w:rsidRPr="00B90500">
        <w:rPr>
          <w:snapToGrid w:val="0"/>
          <w:szCs w:val="20"/>
          <w:lang w:val="en-GB"/>
        </w:rPr>
        <w:tab/>
        <w:t>ZTE</w:t>
      </w:r>
    </w:p>
    <w:p w14:paraId="7367DAA5" w14:textId="77777777" w:rsidR="00B90500" w:rsidRPr="00B90500" w:rsidRDefault="00B90500" w:rsidP="00B90500">
      <w:pPr>
        <w:pStyle w:val="References"/>
        <w:rPr>
          <w:snapToGrid w:val="0"/>
          <w:szCs w:val="20"/>
          <w:lang w:val="en-GB"/>
        </w:rPr>
      </w:pPr>
      <w:r w:rsidRPr="00B90500">
        <w:rPr>
          <w:snapToGrid w:val="0"/>
          <w:szCs w:val="20"/>
          <w:lang w:val="en-GB"/>
        </w:rPr>
        <w:t>R1-1901649</w:t>
      </w:r>
      <w:r w:rsidRPr="00B90500">
        <w:rPr>
          <w:snapToGrid w:val="0"/>
          <w:szCs w:val="20"/>
          <w:lang w:val="en-GB"/>
        </w:rPr>
        <w:tab/>
        <w:t>Further discussion on SRS enhancements</w:t>
      </w:r>
      <w:r w:rsidRPr="00B90500">
        <w:rPr>
          <w:snapToGrid w:val="0"/>
          <w:szCs w:val="20"/>
          <w:lang w:val="en-GB"/>
        </w:rPr>
        <w:tab/>
        <w:t>vivo</w:t>
      </w:r>
    </w:p>
    <w:p w14:paraId="723BD5AA" w14:textId="77777777" w:rsidR="00B90500" w:rsidRPr="00B90500" w:rsidRDefault="00B90500" w:rsidP="00B90500">
      <w:pPr>
        <w:pStyle w:val="References"/>
        <w:rPr>
          <w:snapToGrid w:val="0"/>
          <w:szCs w:val="20"/>
          <w:lang w:val="en-GB"/>
        </w:rPr>
      </w:pPr>
      <w:r w:rsidRPr="00B90500">
        <w:rPr>
          <w:snapToGrid w:val="0"/>
          <w:szCs w:val="20"/>
          <w:lang w:val="en-GB"/>
        </w:rPr>
        <w:t>R1-1901650</w:t>
      </w:r>
      <w:r w:rsidRPr="00B90500">
        <w:rPr>
          <w:snapToGrid w:val="0"/>
          <w:szCs w:val="20"/>
          <w:lang w:val="en-GB"/>
        </w:rPr>
        <w:tab/>
        <w:t>On virtual cell ID configuration for SRS</w:t>
      </w:r>
      <w:r w:rsidRPr="00B90500">
        <w:rPr>
          <w:snapToGrid w:val="0"/>
          <w:szCs w:val="20"/>
          <w:lang w:val="en-GB"/>
        </w:rPr>
        <w:tab/>
        <w:t>vivo</w:t>
      </w:r>
    </w:p>
    <w:p w14:paraId="7C80BFFC" w14:textId="77777777" w:rsidR="00B90500" w:rsidRPr="00B90500" w:rsidRDefault="00B90500" w:rsidP="00B90500">
      <w:pPr>
        <w:pStyle w:val="References"/>
        <w:rPr>
          <w:snapToGrid w:val="0"/>
          <w:szCs w:val="20"/>
          <w:lang w:val="en-GB"/>
        </w:rPr>
      </w:pPr>
      <w:r w:rsidRPr="00B90500">
        <w:rPr>
          <w:snapToGrid w:val="0"/>
          <w:szCs w:val="20"/>
          <w:lang w:val="en-GB"/>
        </w:rPr>
        <w:t>R1-1901730</w:t>
      </w:r>
      <w:r w:rsidRPr="00B90500">
        <w:rPr>
          <w:snapToGrid w:val="0"/>
          <w:szCs w:val="20"/>
          <w:lang w:val="en-GB"/>
        </w:rPr>
        <w:tab/>
        <w:t>Additional SRS symbols in LTE MIMO Enhancements</w:t>
      </w:r>
      <w:r w:rsidRPr="00B90500">
        <w:rPr>
          <w:snapToGrid w:val="0"/>
          <w:szCs w:val="20"/>
          <w:lang w:val="en-GB"/>
        </w:rPr>
        <w:tab/>
        <w:t>MediaTek Inc.</w:t>
      </w:r>
    </w:p>
    <w:p w14:paraId="72520FAB" w14:textId="77777777" w:rsidR="00B90500" w:rsidRPr="00B90500" w:rsidRDefault="00B90500" w:rsidP="00B90500">
      <w:pPr>
        <w:pStyle w:val="References"/>
        <w:rPr>
          <w:snapToGrid w:val="0"/>
          <w:szCs w:val="20"/>
          <w:lang w:val="en-GB"/>
        </w:rPr>
      </w:pPr>
      <w:r w:rsidRPr="00B90500">
        <w:rPr>
          <w:snapToGrid w:val="0"/>
          <w:szCs w:val="20"/>
          <w:lang w:val="en-GB"/>
        </w:rPr>
        <w:t>R1-1902075</w:t>
      </w:r>
      <w:r w:rsidRPr="00B90500">
        <w:rPr>
          <w:snapToGrid w:val="0"/>
          <w:szCs w:val="20"/>
          <w:lang w:val="en-GB"/>
        </w:rPr>
        <w:tab/>
        <w:t>Enhancements on SRS resource allocation</w:t>
      </w:r>
      <w:r w:rsidRPr="00B90500">
        <w:rPr>
          <w:snapToGrid w:val="0"/>
          <w:szCs w:val="20"/>
          <w:lang w:val="en-GB"/>
        </w:rPr>
        <w:tab/>
        <w:t>LG Electronics</w:t>
      </w:r>
    </w:p>
    <w:p w14:paraId="51300D54" w14:textId="77777777" w:rsidR="00B90500" w:rsidRPr="00B90500" w:rsidRDefault="00B90500" w:rsidP="00B90500">
      <w:pPr>
        <w:pStyle w:val="References"/>
        <w:rPr>
          <w:snapToGrid w:val="0"/>
          <w:szCs w:val="20"/>
          <w:lang w:val="en-GB"/>
        </w:rPr>
      </w:pPr>
      <w:r w:rsidRPr="00B90500">
        <w:rPr>
          <w:snapToGrid w:val="0"/>
          <w:szCs w:val="20"/>
          <w:lang w:val="en-GB"/>
        </w:rPr>
        <w:t>R1-1902076</w:t>
      </w:r>
      <w:r w:rsidRPr="00B90500">
        <w:rPr>
          <w:snapToGrid w:val="0"/>
          <w:szCs w:val="20"/>
          <w:lang w:val="en-GB"/>
        </w:rPr>
        <w:tab/>
        <w:t>Discussion on VCID for SRS sequence</w:t>
      </w:r>
      <w:r w:rsidRPr="00B90500">
        <w:rPr>
          <w:snapToGrid w:val="0"/>
          <w:szCs w:val="20"/>
          <w:lang w:val="en-GB"/>
        </w:rPr>
        <w:tab/>
        <w:t>LG Electronics</w:t>
      </w:r>
    </w:p>
    <w:p w14:paraId="3B7C333F" w14:textId="77777777" w:rsidR="00B90500" w:rsidRPr="00B90500" w:rsidRDefault="00B90500" w:rsidP="00B90500">
      <w:pPr>
        <w:pStyle w:val="References"/>
        <w:rPr>
          <w:snapToGrid w:val="0"/>
          <w:szCs w:val="20"/>
          <w:lang w:val="en-GB"/>
        </w:rPr>
      </w:pPr>
      <w:r w:rsidRPr="00B90500">
        <w:rPr>
          <w:snapToGrid w:val="0"/>
          <w:szCs w:val="20"/>
          <w:lang w:val="en-GB"/>
        </w:rPr>
        <w:t>R1-1902164</w:t>
      </w:r>
      <w:r w:rsidRPr="00B90500">
        <w:rPr>
          <w:snapToGrid w:val="0"/>
          <w:szCs w:val="20"/>
          <w:lang w:val="en-GB"/>
        </w:rPr>
        <w:tab/>
        <w:t>Discussion of additional SRS symbols</w:t>
      </w:r>
      <w:r w:rsidRPr="00B90500">
        <w:rPr>
          <w:snapToGrid w:val="0"/>
          <w:szCs w:val="20"/>
          <w:lang w:val="en-GB"/>
        </w:rPr>
        <w:tab/>
        <w:t>Lenovo, Motorola Mobility</w:t>
      </w:r>
    </w:p>
    <w:p w14:paraId="26C6C8A9" w14:textId="77777777" w:rsidR="00B90500" w:rsidRPr="00B90500" w:rsidRDefault="00B90500" w:rsidP="00B90500">
      <w:pPr>
        <w:pStyle w:val="References"/>
        <w:rPr>
          <w:snapToGrid w:val="0"/>
          <w:szCs w:val="20"/>
          <w:lang w:val="en-GB"/>
        </w:rPr>
      </w:pPr>
      <w:r w:rsidRPr="00B90500">
        <w:rPr>
          <w:snapToGrid w:val="0"/>
          <w:szCs w:val="20"/>
          <w:lang w:val="en-GB"/>
        </w:rPr>
        <w:t>R1-1902221</w:t>
      </w:r>
      <w:r w:rsidRPr="00B90500">
        <w:rPr>
          <w:snapToGrid w:val="0"/>
          <w:szCs w:val="20"/>
          <w:lang w:val="en-GB"/>
        </w:rPr>
        <w:tab/>
        <w:t>Discussion on additional SRS symbols</w:t>
      </w:r>
      <w:r w:rsidRPr="00B90500">
        <w:rPr>
          <w:snapToGrid w:val="0"/>
          <w:szCs w:val="20"/>
          <w:lang w:val="en-GB"/>
        </w:rPr>
        <w:tab/>
        <w:t>Samsung</w:t>
      </w:r>
    </w:p>
    <w:p w14:paraId="330CCDE4" w14:textId="77777777" w:rsidR="00B90500" w:rsidRPr="00B90500" w:rsidRDefault="00B90500" w:rsidP="00B90500">
      <w:pPr>
        <w:pStyle w:val="References"/>
        <w:rPr>
          <w:snapToGrid w:val="0"/>
          <w:szCs w:val="20"/>
          <w:lang w:val="en-GB"/>
        </w:rPr>
      </w:pPr>
      <w:r w:rsidRPr="00B90500">
        <w:rPr>
          <w:snapToGrid w:val="0"/>
          <w:szCs w:val="20"/>
          <w:lang w:val="en-GB"/>
        </w:rPr>
        <w:t>R1-1902222</w:t>
      </w:r>
      <w:r w:rsidRPr="00B90500">
        <w:rPr>
          <w:snapToGrid w:val="0"/>
          <w:szCs w:val="20"/>
          <w:lang w:val="en-GB"/>
        </w:rPr>
        <w:tab/>
        <w:t>Discussions on virtual cell ID for SRS</w:t>
      </w:r>
      <w:r w:rsidRPr="00B90500">
        <w:rPr>
          <w:snapToGrid w:val="0"/>
          <w:szCs w:val="20"/>
          <w:lang w:val="en-GB"/>
        </w:rPr>
        <w:tab/>
        <w:t>Samsung</w:t>
      </w:r>
    </w:p>
    <w:p w14:paraId="0D437D25" w14:textId="77777777" w:rsidR="00B90500" w:rsidRPr="00B90500" w:rsidRDefault="00B90500" w:rsidP="00B90500">
      <w:pPr>
        <w:pStyle w:val="References"/>
        <w:rPr>
          <w:snapToGrid w:val="0"/>
          <w:szCs w:val="20"/>
          <w:lang w:val="en-GB"/>
        </w:rPr>
      </w:pPr>
      <w:r w:rsidRPr="00B90500">
        <w:rPr>
          <w:snapToGrid w:val="0"/>
          <w:szCs w:val="20"/>
          <w:lang w:val="en-GB"/>
        </w:rPr>
        <w:t>R1-1902380</w:t>
      </w:r>
      <w:r w:rsidRPr="00B90500">
        <w:rPr>
          <w:snapToGrid w:val="0"/>
          <w:szCs w:val="20"/>
          <w:lang w:val="en-GB"/>
        </w:rPr>
        <w:tab/>
        <w:t>Additional SRS symbols</w:t>
      </w:r>
      <w:r w:rsidRPr="00B90500">
        <w:rPr>
          <w:snapToGrid w:val="0"/>
          <w:szCs w:val="20"/>
          <w:lang w:val="en-GB"/>
        </w:rPr>
        <w:tab/>
        <w:t>Qualcomm Incorporated</w:t>
      </w:r>
    </w:p>
    <w:p w14:paraId="7124BBB2" w14:textId="77777777" w:rsidR="00B90500" w:rsidRPr="00B90500" w:rsidRDefault="00B90500" w:rsidP="00B90500">
      <w:pPr>
        <w:pStyle w:val="References"/>
        <w:rPr>
          <w:snapToGrid w:val="0"/>
          <w:szCs w:val="20"/>
          <w:lang w:val="en-GB"/>
        </w:rPr>
      </w:pPr>
      <w:r w:rsidRPr="00B90500">
        <w:rPr>
          <w:snapToGrid w:val="0"/>
          <w:szCs w:val="20"/>
          <w:lang w:val="en-GB"/>
        </w:rPr>
        <w:t>R1-1902381</w:t>
      </w:r>
      <w:r w:rsidRPr="00B90500">
        <w:rPr>
          <w:snapToGrid w:val="0"/>
          <w:szCs w:val="20"/>
          <w:lang w:val="en-GB"/>
        </w:rPr>
        <w:tab/>
        <w:t>Virtual cell ID for SRS</w:t>
      </w:r>
      <w:r w:rsidRPr="00B90500">
        <w:rPr>
          <w:snapToGrid w:val="0"/>
          <w:szCs w:val="20"/>
          <w:lang w:val="en-GB"/>
        </w:rPr>
        <w:tab/>
        <w:t>Qualcomm Incorporated</w:t>
      </w:r>
    </w:p>
    <w:p w14:paraId="294191E7" w14:textId="77777777" w:rsidR="00B90500" w:rsidRPr="00B90500" w:rsidRDefault="00B90500" w:rsidP="00B90500">
      <w:pPr>
        <w:pStyle w:val="References"/>
        <w:rPr>
          <w:snapToGrid w:val="0"/>
          <w:szCs w:val="20"/>
          <w:lang w:val="en-GB"/>
        </w:rPr>
      </w:pPr>
      <w:r w:rsidRPr="00B90500">
        <w:rPr>
          <w:snapToGrid w:val="0"/>
          <w:szCs w:val="20"/>
          <w:lang w:val="en-GB"/>
        </w:rPr>
        <w:t>R1-1902461</w:t>
      </w:r>
      <w:r w:rsidRPr="00B90500">
        <w:rPr>
          <w:snapToGrid w:val="0"/>
          <w:szCs w:val="20"/>
          <w:lang w:val="en-GB"/>
        </w:rPr>
        <w:tab/>
        <w:t>Additional SRS symbols</w:t>
      </w:r>
      <w:r w:rsidRPr="00B90500">
        <w:rPr>
          <w:snapToGrid w:val="0"/>
          <w:szCs w:val="20"/>
          <w:lang w:val="en-GB"/>
        </w:rPr>
        <w:tab/>
        <w:t>Intel Corporation</w:t>
      </w:r>
    </w:p>
    <w:p w14:paraId="538716AB" w14:textId="77777777" w:rsidR="00B90500" w:rsidRPr="00B90500" w:rsidRDefault="00B90500" w:rsidP="00B90500">
      <w:pPr>
        <w:pStyle w:val="References"/>
        <w:rPr>
          <w:snapToGrid w:val="0"/>
          <w:szCs w:val="20"/>
          <w:lang w:val="en-GB"/>
        </w:rPr>
      </w:pPr>
      <w:r w:rsidRPr="00B90500">
        <w:rPr>
          <w:snapToGrid w:val="0"/>
          <w:szCs w:val="20"/>
          <w:lang w:val="en-GB"/>
        </w:rPr>
        <w:t>R1-1902462</w:t>
      </w:r>
      <w:r w:rsidRPr="00B90500">
        <w:rPr>
          <w:snapToGrid w:val="0"/>
          <w:szCs w:val="20"/>
          <w:lang w:val="en-GB"/>
        </w:rPr>
        <w:tab/>
        <w:t>Virtual cell ID support for SRS</w:t>
      </w:r>
      <w:r w:rsidRPr="00B90500">
        <w:rPr>
          <w:snapToGrid w:val="0"/>
          <w:szCs w:val="20"/>
          <w:lang w:val="en-GB"/>
        </w:rPr>
        <w:tab/>
        <w:t>Intel Corporation</w:t>
      </w:r>
    </w:p>
    <w:p w14:paraId="007D9077" w14:textId="77777777" w:rsidR="00B90500" w:rsidRPr="00B90500" w:rsidRDefault="00B90500" w:rsidP="00B90500">
      <w:pPr>
        <w:pStyle w:val="References"/>
        <w:rPr>
          <w:snapToGrid w:val="0"/>
          <w:szCs w:val="20"/>
          <w:lang w:val="en-GB"/>
        </w:rPr>
      </w:pPr>
      <w:r w:rsidRPr="00B90500">
        <w:rPr>
          <w:snapToGrid w:val="0"/>
          <w:szCs w:val="20"/>
          <w:lang w:val="en-GB"/>
        </w:rPr>
        <w:t>R1-1902832</w:t>
      </w:r>
      <w:r w:rsidRPr="00B90500">
        <w:rPr>
          <w:snapToGrid w:val="0"/>
          <w:szCs w:val="20"/>
          <w:lang w:val="en-GB"/>
        </w:rPr>
        <w:tab/>
        <w:t>Views on additional SRS designs for LTE MIMO</w:t>
      </w:r>
      <w:r w:rsidRPr="00B90500">
        <w:rPr>
          <w:snapToGrid w:val="0"/>
          <w:szCs w:val="20"/>
          <w:lang w:val="en-GB"/>
        </w:rPr>
        <w:tab/>
        <w:t>Mitsubishi Electric Co.</w:t>
      </w:r>
    </w:p>
    <w:p w14:paraId="6C1BDFBF" w14:textId="77777777" w:rsidR="00B90500" w:rsidRPr="00B90500" w:rsidRDefault="00B90500" w:rsidP="00B90500">
      <w:pPr>
        <w:pStyle w:val="References"/>
        <w:rPr>
          <w:snapToGrid w:val="0"/>
          <w:szCs w:val="20"/>
          <w:lang w:val="en-GB"/>
        </w:rPr>
      </w:pPr>
      <w:r w:rsidRPr="00B90500">
        <w:rPr>
          <w:snapToGrid w:val="0"/>
          <w:szCs w:val="20"/>
          <w:lang w:val="en-GB"/>
        </w:rPr>
        <w:t>R1-1902855</w:t>
      </w:r>
      <w:r w:rsidRPr="00B90500">
        <w:rPr>
          <w:snapToGrid w:val="0"/>
          <w:szCs w:val="20"/>
          <w:lang w:val="en-GB"/>
        </w:rPr>
        <w:tab/>
        <w:t>Discussion on introduction of additional SRS symbols</w:t>
      </w:r>
      <w:r w:rsidRPr="00B90500">
        <w:rPr>
          <w:snapToGrid w:val="0"/>
          <w:szCs w:val="20"/>
          <w:lang w:val="en-GB"/>
        </w:rPr>
        <w:tab/>
        <w:t>Nokia, Nokia Shanghai Bell</w:t>
      </w:r>
    </w:p>
    <w:p w14:paraId="04639D46" w14:textId="77777777" w:rsidR="00B90500" w:rsidRPr="00B90500" w:rsidRDefault="00B90500" w:rsidP="00B90500">
      <w:pPr>
        <w:pStyle w:val="References"/>
        <w:rPr>
          <w:snapToGrid w:val="0"/>
          <w:szCs w:val="20"/>
          <w:lang w:val="en-GB"/>
        </w:rPr>
      </w:pPr>
      <w:r w:rsidRPr="00B90500">
        <w:rPr>
          <w:snapToGrid w:val="0"/>
          <w:szCs w:val="20"/>
          <w:lang w:val="en-GB"/>
        </w:rPr>
        <w:t>R1-1902856</w:t>
      </w:r>
      <w:r w:rsidRPr="00B90500">
        <w:rPr>
          <w:snapToGrid w:val="0"/>
          <w:szCs w:val="20"/>
          <w:lang w:val="en-GB"/>
        </w:rPr>
        <w:tab/>
        <w:t>Remaining issues on virtual cell ID for SRS</w:t>
      </w:r>
      <w:r w:rsidRPr="00B90500">
        <w:rPr>
          <w:snapToGrid w:val="0"/>
          <w:szCs w:val="20"/>
          <w:lang w:val="en-GB"/>
        </w:rPr>
        <w:tab/>
        <w:t>Nokia, Nokia Shanghai Bell</w:t>
      </w:r>
    </w:p>
    <w:p w14:paraId="7C95413F" w14:textId="77777777" w:rsidR="00B90500" w:rsidRPr="00B90500" w:rsidRDefault="00B90500" w:rsidP="00B90500">
      <w:pPr>
        <w:pStyle w:val="References"/>
        <w:rPr>
          <w:snapToGrid w:val="0"/>
          <w:szCs w:val="20"/>
          <w:lang w:val="en-GB"/>
        </w:rPr>
      </w:pPr>
      <w:r w:rsidRPr="00B90500">
        <w:rPr>
          <w:snapToGrid w:val="0"/>
          <w:szCs w:val="20"/>
          <w:lang w:val="en-GB"/>
        </w:rPr>
        <w:t>R1-1902914</w:t>
      </w:r>
      <w:r w:rsidRPr="00B90500">
        <w:rPr>
          <w:snapToGrid w:val="0"/>
          <w:szCs w:val="20"/>
          <w:lang w:val="en-GB"/>
        </w:rPr>
        <w:tab/>
        <w:t>On Rel-16 LTE SRS enhancements</w:t>
      </w:r>
      <w:r w:rsidRPr="00B90500">
        <w:rPr>
          <w:snapToGrid w:val="0"/>
          <w:szCs w:val="20"/>
          <w:lang w:val="en-GB"/>
        </w:rPr>
        <w:tab/>
        <w:t>Ericsson</w:t>
      </w:r>
    </w:p>
    <w:p w14:paraId="3C9B04D7" w14:textId="04F4FE48" w:rsidR="00093B0A" w:rsidRPr="00EF1393" w:rsidRDefault="00B90500" w:rsidP="00B90500">
      <w:pPr>
        <w:pStyle w:val="References"/>
        <w:rPr>
          <w:snapToGrid w:val="0"/>
          <w:szCs w:val="20"/>
          <w:lang w:val="en-GB"/>
        </w:rPr>
      </w:pPr>
      <w:r w:rsidRPr="00B90500">
        <w:rPr>
          <w:snapToGrid w:val="0"/>
          <w:szCs w:val="20"/>
          <w:lang w:val="en-GB"/>
        </w:rPr>
        <w:t>R1-1902915</w:t>
      </w:r>
      <w:r w:rsidRPr="00B90500">
        <w:rPr>
          <w:snapToGrid w:val="0"/>
          <w:szCs w:val="20"/>
          <w:lang w:val="en-GB"/>
        </w:rPr>
        <w:tab/>
        <w:t>On virtual cell ID for SRS</w:t>
      </w:r>
      <w:r w:rsidRPr="00B90500">
        <w:rPr>
          <w:snapToGrid w:val="0"/>
          <w:szCs w:val="20"/>
          <w:lang w:val="en-GB"/>
        </w:rPr>
        <w:tab/>
        <w:t>Ericsson</w:t>
      </w:r>
    </w:p>
    <w:p w14:paraId="02C71A85"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7E5C64" w16cid:durableId="201EC4FC"/>
  <w16cid:commentId w16cid:paraId="76EB8287" w16cid:durableId="201F80D0"/>
  <w16cid:commentId w16cid:paraId="67233E40" w16cid:durableId="201EC54B"/>
  <w16cid:commentId w16cid:paraId="1746590C" w16cid:durableId="201F80D2"/>
  <w16cid:commentId w16cid:paraId="5ADACA36" w16cid:durableId="201F80D3"/>
  <w16cid:commentId w16cid:paraId="684C3592" w16cid:durableId="201EC679"/>
  <w16cid:commentId w16cid:paraId="74DB8DE9" w16cid:durableId="201EC857"/>
  <w16cid:commentId w16cid:paraId="108931F7" w16cid:durableId="201F80D6"/>
  <w16cid:commentId w16cid:paraId="3340D34E" w16cid:durableId="201F80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6C968" w14:textId="77777777" w:rsidR="006B578E" w:rsidRDefault="006B578E">
      <w:r>
        <w:separator/>
      </w:r>
    </w:p>
  </w:endnote>
  <w:endnote w:type="continuationSeparator" w:id="0">
    <w:p w14:paraId="1B5CB7CB" w14:textId="77777777" w:rsidR="006B578E" w:rsidRDefault="006B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13C61" w14:textId="77777777" w:rsidR="006B578E" w:rsidRDefault="006B578E">
      <w:r>
        <w:separator/>
      </w:r>
    </w:p>
  </w:footnote>
  <w:footnote w:type="continuationSeparator" w:id="0">
    <w:p w14:paraId="5E684C9A" w14:textId="77777777" w:rsidR="006B578E" w:rsidRDefault="006B57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36E04"/>
    <w:multiLevelType w:val="hybridMultilevel"/>
    <w:tmpl w:val="1C30CC8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364737"/>
    <w:multiLevelType w:val="hybridMultilevel"/>
    <w:tmpl w:val="9320BB4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CA38CF"/>
    <w:multiLevelType w:val="hybridMultilevel"/>
    <w:tmpl w:val="59F0DEE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875751A"/>
    <w:multiLevelType w:val="hybridMultilevel"/>
    <w:tmpl w:val="8738FC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40E41BEE"/>
    <w:multiLevelType w:val="hybridMultilevel"/>
    <w:tmpl w:val="8E503086"/>
    <w:lvl w:ilvl="0" w:tplc="5C8E06EA">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607520"/>
    <w:multiLevelType w:val="hybridMultilevel"/>
    <w:tmpl w:val="356A84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19" w15:restartNumberingAfterBreak="0">
    <w:nsid w:val="64F9009D"/>
    <w:multiLevelType w:val="hybridMultilevel"/>
    <w:tmpl w:val="997E19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EE759F"/>
    <w:multiLevelType w:val="hybridMultilevel"/>
    <w:tmpl w:val="5388E40C"/>
    <w:lvl w:ilvl="0" w:tplc="2A80CF1A">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4732B51"/>
    <w:multiLevelType w:val="hybridMultilevel"/>
    <w:tmpl w:val="1332B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2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
  </w:num>
  <w:num w:numId="4">
    <w:abstractNumId w:val="21"/>
  </w:num>
  <w:num w:numId="5">
    <w:abstractNumId w:val="16"/>
  </w:num>
  <w:num w:numId="6">
    <w:abstractNumId w:val="4"/>
  </w:num>
  <w:num w:numId="7">
    <w:abstractNumId w:val="22"/>
  </w:num>
  <w:num w:numId="8">
    <w:abstractNumId w:val="26"/>
  </w:num>
  <w:num w:numId="9">
    <w:abstractNumId w:val="12"/>
  </w:num>
  <w:num w:numId="10">
    <w:abstractNumId w:val="1"/>
  </w:num>
  <w:num w:numId="11">
    <w:abstractNumId w:val="19"/>
  </w:num>
  <w:num w:numId="12">
    <w:abstractNumId w:val="0"/>
  </w:num>
  <w:num w:numId="13">
    <w:abstractNumId w:val="3"/>
  </w:num>
  <w:num w:numId="14">
    <w:abstractNumId w:val="25"/>
  </w:num>
  <w:num w:numId="15">
    <w:abstractNumId w:val="17"/>
  </w:num>
  <w:num w:numId="16">
    <w:abstractNumId w:val="18"/>
  </w:num>
  <w:num w:numId="17">
    <w:abstractNumId w:val="5"/>
  </w:num>
  <w:num w:numId="18">
    <w:abstractNumId w:val="24"/>
  </w:num>
  <w:num w:numId="19">
    <w:abstractNumId w:val="14"/>
  </w:num>
  <w:num w:numId="20">
    <w:abstractNumId w:val="23"/>
  </w:num>
  <w:num w:numId="21">
    <w:abstractNumId w:val="6"/>
  </w:num>
  <w:num w:numId="22">
    <w:abstractNumId w:val="7"/>
  </w:num>
  <w:num w:numId="23">
    <w:abstractNumId w:val="1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8"/>
  </w:num>
  <w:num w:numId="27">
    <w:abstractNumId w:val="20"/>
  </w:num>
  <w:num w:numId="2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813"/>
    <w:rsid w:val="000109E6"/>
    <w:rsid w:val="00010D2C"/>
    <w:rsid w:val="00011F67"/>
    <w:rsid w:val="00012832"/>
    <w:rsid w:val="00012862"/>
    <w:rsid w:val="000128E6"/>
    <w:rsid w:val="00013578"/>
    <w:rsid w:val="00014FCF"/>
    <w:rsid w:val="000152F1"/>
    <w:rsid w:val="00015EFB"/>
    <w:rsid w:val="000165E2"/>
    <w:rsid w:val="000172BE"/>
    <w:rsid w:val="000177A4"/>
    <w:rsid w:val="00017D8A"/>
    <w:rsid w:val="0002082B"/>
    <w:rsid w:val="00023134"/>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37A49"/>
    <w:rsid w:val="0004023E"/>
    <w:rsid w:val="0004024B"/>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A4D"/>
    <w:rsid w:val="00065B85"/>
    <w:rsid w:val="00065D38"/>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DEC"/>
    <w:rsid w:val="00074211"/>
    <w:rsid w:val="000745AA"/>
    <w:rsid w:val="00074E86"/>
    <w:rsid w:val="00076097"/>
    <w:rsid w:val="00076541"/>
    <w:rsid w:val="000772F4"/>
    <w:rsid w:val="000776EB"/>
    <w:rsid w:val="00077762"/>
    <w:rsid w:val="000811F1"/>
    <w:rsid w:val="00081654"/>
    <w:rsid w:val="00082367"/>
    <w:rsid w:val="000823B0"/>
    <w:rsid w:val="0008335B"/>
    <w:rsid w:val="00083379"/>
    <w:rsid w:val="00083587"/>
    <w:rsid w:val="00083838"/>
    <w:rsid w:val="00083B6A"/>
    <w:rsid w:val="00084A61"/>
    <w:rsid w:val="00085994"/>
    <w:rsid w:val="00085E04"/>
    <w:rsid w:val="00086800"/>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605"/>
    <w:rsid w:val="000A0A2E"/>
    <w:rsid w:val="000A0F14"/>
    <w:rsid w:val="000A1441"/>
    <w:rsid w:val="000A1A06"/>
    <w:rsid w:val="000A1B60"/>
    <w:rsid w:val="000A21B4"/>
    <w:rsid w:val="000A2CC7"/>
    <w:rsid w:val="000A2ED6"/>
    <w:rsid w:val="000A3124"/>
    <w:rsid w:val="000A401B"/>
    <w:rsid w:val="000A4205"/>
    <w:rsid w:val="000A4A19"/>
    <w:rsid w:val="000A5AD7"/>
    <w:rsid w:val="000A6351"/>
    <w:rsid w:val="000A63D6"/>
    <w:rsid w:val="000A758F"/>
    <w:rsid w:val="000A7B38"/>
    <w:rsid w:val="000B0343"/>
    <w:rsid w:val="000B078F"/>
    <w:rsid w:val="000B2985"/>
    <w:rsid w:val="000B2C88"/>
    <w:rsid w:val="000B3342"/>
    <w:rsid w:val="000B51FA"/>
    <w:rsid w:val="000B5905"/>
    <w:rsid w:val="000B5975"/>
    <w:rsid w:val="000B6E2C"/>
    <w:rsid w:val="000B71B6"/>
    <w:rsid w:val="000B76C5"/>
    <w:rsid w:val="000B7A10"/>
    <w:rsid w:val="000B7ED6"/>
    <w:rsid w:val="000C115D"/>
    <w:rsid w:val="000C1535"/>
    <w:rsid w:val="000C252B"/>
    <w:rsid w:val="000C2FBD"/>
    <w:rsid w:val="000C3B0C"/>
    <w:rsid w:val="000C422D"/>
    <w:rsid w:val="000C4689"/>
    <w:rsid w:val="000C592C"/>
    <w:rsid w:val="000C5AFD"/>
    <w:rsid w:val="000C5F91"/>
    <w:rsid w:val="000C6025"/>
    <w:rsid w:val="000C70E1"/>
    <w:rsid w:val="000D0565"/>
    <w:rsid w:val="000D0D8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52FD"/>
    <w:rsid w:val="000E59A0"/>
    <w:rsid w:val="000E7A84"/>
    <w:rsid w:val="000F15BC"/>
    <w:rsid w:val="000F180A"/>
    <w:rsid w:val="000F1C92"/>
    <w:rsid w:val="000F279F"/>
    <w:rsid w:val="000F2EEE"/>
    <w:rsid w:val="000F3697"/>
    <w:rsid w:val="000F7C57"/>
    <w:rsid w:val="000F7F58"/>
    <w:rsid w:val="00100128"/>
    <w:rsid w:val="00100AD0"/>
    <w:rsid w:val="00100E37"/>
    <w:rsid w:val="00100FF3"/>
    <w:rsid w:val="00101FD6"/>
    <w:rsid w:val="001026CA"/>
    <w:rsid w:val="001043C2"/>
    <w:rsid w:val="001043E1"/>
    <w:rsid w:val="00104FC8"/>
    <w:rsid w:val="0010505A"/>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C85"/>
    <w:rsid w:val="00120B13"/>
    <w:rsid w:val="00120E2E"/>
    <w:rsid w:val="00121CD9"/>
    <w:rsid w:val="00123EEC"/>
    <w:rsid w:val="00124253"/>
    <w:rsid w:val="00124A2F"/>
    <w:rsid w:val="00124D84"/>
    <w:rsid w:val="00125092"/>
    <w:rsid w:val="001250DD"/>
    <w:rsid w:val="0012526E"/>
    <w:rsid w:val="00125733"/>
    <w:rsid w:val="001260C9"/>
    <w:rsid w:val="001263AA"/>
    <w:rsid w:val="00126500"/>
    <w:rsid w:val="001269BE"/>
    <w:rsid w:val="001303BE"/>
    <w:rsid w:val="00130779"/>
    <w:rsid w:val="001307A1"/>
    <w:rsid w:val="00131972"/>
    <w:rsid w:val="001321D3"/>
    <w:rsid w:val="00132CAB"/>
    <w:rsid w:val="00133599"/>
    <w:rsid w:val="00133BF7"/>
    <w:rsid w:val="00134B88"/>
    <w:rsid w:val="00136339"/>
    <w:rsid w:val="00136A23"/>
    <w:rsid w:val="00136B99"/>
    <w:rsid w:val="0014063E"/>
    <w:rsid w:val="0014087D"/>
    <w:rsid w:val="00140F74"/>
    <w:rsid w:val="00141191"/>
    <w:rsid w:val="0014159C"/>
    <w:rsid w:val="00142075"/>
    <w:rsid w:val="00142665"/>
    <w:rsid w:val="0014384A"/>
    <w:rsid w:val="0014450F"/>
    <w:rsid w:val="001446A6"/>
    <w:rsid w:val="00144D8F"/>
    <w:rsid w:val="00145C74"/>
    <w:rsid w:val="001462E9"/>
    <w:rsid w:val="0014640B"/>
    <w:rsid w:val="00146E32"/>
    <w:rsid w:val="00150ED3"/>
    <w:rsid w:val="00151619"/>
    <w:rsid w:val="00151717"/>
    <w:rsid w:val="00151921"/>
    <w:rsid w:val="00152835"/>
    <w:rsid w:val="00154294"/>
    <w:rsid w:val="001543B7"/>
    <w:rsid w:val="001559FA"/>
    <w:rsid w:val="00156374"/>
    <w:rsid w:val="001577D8"/>
    <w:rsid w:val="00157FC3"/>
    <w:rsid w:val="0016061F"/>
    <w:rsid w:val="00160739"/>
    <w:rsid w:val="00161410"/>
    <w:rsid w:val="0016216F"/>
    <w:rsid w:val="0016271E"/>
    <w:rsid w:val="00162A79"/>
    <w:rsid w:val="00162D7A"/>
    <w:rsid w:val="001635F1"/>
    <w:rsid w:val="00164B60"/>
    <w:rsid w:val="00164DAB"/>
    <w:rsid w:val="00165BBB"/>
    <w:rsid w:val="0016613F"/>
    <w:rsid w:val="00166215"/>
    <w:rsid w:val="00166591"/>
    <w:rsid w:val="00167930"/>
    <w:rsid w:val="00171143"/>
    <w:rsid w:val="00172864"/>
    <w:rsid w:val="00172B82"/>
    <w:rsid w:val="00172BFD"/>
    <w:rsid w:val="00172E1D"/>
    <w:rsid w:val="00172EFA"/>
    <w:rsid w:val="00173608"/>
    <w:rsid w:val="00173A0D"/>
    <w:rsid w:val="00173E3D"/>
    <w:rsid w:val="001745EC"/>
    <w:rsid w:val="001746F2"/>
    <w:rsid w:val="001747B7"/>
    <w:rsid w:val="00175C30"/>
    <w:rsid w:val="00177069"/>
    <w:rsid w:val="00177FC1"/>
    <w:rsid w:val="001804C3"/>
    <w:rsid w:val="001810B9"/>
    <w:rsid w:val="001815A2"/>
    <w:rsid w:val="001817E7"/>
    <w:rsid w:val="00181FC1"/>
    <w:rsid w:val="00183034"/>
    <w:rsid w:val="001830F7"/>
    <w:rsid w:val="00183EE6"/>
    <w:rsid w:val="0018588A"/>
    <w:rsid w:val="00186C37"/>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81E"/>
    <w:rsid w:val="001A552B"/>
    <w:rsid w:val="001A57C7"/>
    <w:rsid w:val="001A673E"/>
    <w:rsid w:val="001A6F0F"/>
    <w:rsid w:val="001A73F5"/>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255"/>
    <w:rsid w:val="001C458B"/>
    <w:rsid w:val="001C58F8"/>
    <w:rsid w:val="001C5AB5"/>
    <w:rsid w:val="001C5D4F"/>
    <w:rsid w:val="001C64C0"/>
    <w:rsid w:val="001C69DA"/>
    <w:rsid w:val="001C6F06"/>
    <w:rsid w:val="001D0054"/>
    <w:rsid w:val="001D0462"/>
    <w:rsid w:val="001D1F17"/>
    <w:rsid w:val="001D2360"/>
    <w:rsid w:val="001D2D4B"/>
    <w:rsid w:val="001D3109"/>
    <w:rsid w:val="001D332E"/>
    <w:rsid w:val="001D3723"/>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A3E"/>
    <w:rsid w:val="001F2E23"/>
    <w:rsid w:val="001F301A"/>
    <w:rsid w:val="001F341F"/>
    <w:rsid w:val="001F3911"/>
    <w:rsid w:val="001F3F1A"/>
    <w:rsid w:val="001F4CBD"/>
    <w:rsid w:val="001F4F5A"/>
    <w:rsid w:val="001F5545"/>
    <w:rsid w:val="001F5777"/>
    <w:rsid w:val="001F5937"/>
    <w:rsid w:val="001F59E3"/>
    <w:rsid w:val="001F59ED"/>
    <w:rsid w:val="001F7121"/>
    <w:rsid w:val="001F7574"/>
    <w:rsid w:val="00200405"/>
    <w:rsid w:val="00200B85"/>
    <w:rsid w:val="00200D2C"/>
    <w:rsid w:val="00201708"/>
    <w:rsid w:val="002019D8"/>
    <w:rsid w:val="00201E7A"/>
    <w:rsid w:val="00201EC7"/>
    <w:rsid w:val="0020349A"/>
    <w:rsid w:val="002034B4"/>
    <w:rsid w:val="00204032"/>
    <w:rsid w:val="00204BAD"/>
    <w:rsid w:val="00204D60"/>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20894"/>
    <w:rsid w:val="00222F5B"/>
    <w:rsid w:val="00223A25"/>
    <w:rsid w:val="00224952"/>
    <w:rsid w:val="00224DD2"/>
    <w:rsid w:val="00225A6A"/>
    <w:rsid w:val="00225AC7"/>
    <w:rsid w:val="00225ACC"/>
    <w:rsid w:val="0022617B"/>
    <w:rsid w:val="002262E2"/>
    <w:rsid w:val="002273E0"/>
    <w:rsid w:val="00231C25"/>
    <w:rsid w:val="00231C6F"/>
    <w:rsid w:val="002328AA"/>
    <w:rsid w:val="00232A90"/>
    <w:rsid w:val="00232C31"/>
    <w:rsid w:val="00232F5F"/>
    <w:rsid w:val="002333A5"/>
    <w:rsid w:val="00233A15"/>
    <w:rsid w:val="00233B9E"/>
    <w:rsid w:val="00234151"/>
    <w:rsid w:val="00234F8C"/>
    <w:rsid w:val="00235542"/>
    <w:rsid w:val="0023667D"/>
    <w:rsid w:val="00236687"/>
    <w:rsid w:val="0023670F"/>
    <w:rsid w:val="002369B0"/>
    <w:rsid w:val="00236AD8"/>
    <w:rsid w:val="00236F12"/>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F81"/>
    <w:rsid w:val="002521D8"/>
    <w:rsid w:val="00252BE0"/>
    <w:rsid w:val="00253588"/>
    <w:rsid w:val="002535BD"/>
    <w:rsid w:val="002546F4"/>
    <w:rsid w:val="002551D0"/>
    <w:rsid w:val="00255235"/>
    <w:rsid w:val="00255374"/>
    <w:rsid w:val="00255646"/>
    <w:rsid w:val="00257BF4"/>
    <w:rsid w:val="00257F75"/>
    <w:rsid w:val="00260003"/>
    <w:rsid w:val="0026035D"/>
    <w:rsid w:val="002606D6"/>
    <w:rsid w:val="0026099C"/>
    <w:rsid w:val="00261715"/>
    <w:rsid w:val="00261AD7"/>
    <w:rsid w:val="00261C98"/>
    <w:rsid w:val="00261E9E"/>
    <w:rsid w:val="0026248E"/>
    <w:rsid w:val="00262914"/>
    <w:rsid w:val="00263EEE"/>
    <w:rsid w:val="002647BF"/>
    <w:rsid w:val="002647D5"/>
    <w:rsid w:val="00264905"/>
    <w:rsid w:val="00264E9E"/>
    <w:rsid w:val="00265032"/>
    <w:rsid w:val="002651FB"/>
    <w:rsid w:val="0026538C"/>
    <w:rsid w:val="00265781"/>
    <w:rsid w:val="00266B13"/>
    <w:rsid w:val="0026752D"/>
    <w:rsid w:val="00267A96"/>
    <w:rsid w:val="00267F8A"/>
    <w:rsid w:val="00270728"/>
    <w:rsid w:val="00270A91"/>
    <w:rsid w:val="00270D42"/>
    <w:rsid w:val="0027195D"/>
    <w:rsid w:val="002721DD"/>
    <w:rsid w:val="00272B03"/>
    <w:rsid w:val="002733E2"/>
    <w:rsid w:val="00274828"/>
    <w:rsid w:val="002750B1"/>
    <w:rsid w:val="00275C1F"/>
    <w:rsid w:val="0027609C"/>
    <w:rsid w:val="00276924"/>
    <w:rsid w:val="00276A35"/>
    <w:rsid w:val="0027779A"/>
    <w:rsid w:val="00277835"/>
    <w:rsid w:val="00280032"/>
    <w:rsid w:val="00280802"/>
    <w:rsid w:val="00280AB1"/>
    <w:rsid w:val="00280F95"/>
    <w:rsid w:val="00281BB7"/>
    <w:rsid w:val="00283612"/>
    <w:rsid w:val="002842AE"/>
    <w:rsid w:val="00284A22"/>
    <w:rsid w:val="00284BAE"/>
    <w:rsid w:val="002859AF"/>
    <w:rsid w:val="00286AE7"/>
    <w:rsid w:val="00287243"/>
    <w:rsid w:val="00290647"/>
    <w:rsid w:val="00291385"/>
    <w:rsid w:val="00291422"/>
    <w:rsid w:val="00291DD9"/>
    <w:rsid w:val="0029237F"/>
    <w:rsid w:val="00292715"/>
    <w:rsid w:val="00293E57"/>
    <w:rsid w:val="002947D1"/>
    <w:rsid w:val="002948DF"/>
    <w:rsid w:val="00294D90"/>
    <w:rsid w:val="0029591C"/>
    <w:rsid w:val="002A07B2"/>
    <w:rsid w:val="002A1E92"/>
    <w:rsid w:val="002A204D"/>
    <w:rsid w:val="002A2616"/>
    <w:rsid w:val="002A26E1"/>
    <w:rsid w:val="002A34FF"/>
    <w:rsid w:val="002A368A"/>
    <w:rsid w:val="002A4065"/>
    <w:rsid w:val="002A59F0"/>
    <w:rsid w:val="002A617C"/>
    <w:rsid w:val="002A6432"/>
    <w:rsid w:val="002A6A94"/>
    <w:rsid w:val="002A6F25"/>
    <w:rsid w:val="002A6FD3"/>
    <w:rsid w:val="002A7555"/>
    <w:rsid w:val="002A76FE"/>
    <w:rsid w:val="002A7B2D"/>
    <w:rsid w:val="002B0A7D"/>
    <w:rsid w:val="002B0C55"/>
    <w:rsid w:val="002B1A69"/>
    <w:rsid w:val="002B2723"/>
    <w:rsid w:val="002B303A"/>
    <w:rsid w:val="002B304C"/>
    <w:rsid w:val="002B35A6"/>
    <w:rsid w:val="002B5379"/>
    <w:rsid w:val="002B538E"/>
    <w:rsid w:val="002B5DCA"/>
    <w:rsid w:val="002B6BDC"/>
    <w:rsid w:val="002B75B0"/>
    <w:rsid w:val="002B7EAF"/>
    <w:rsid w:val="002C099C"/>
    <w:rsid w:val="002C0B31"/>
    <w:rsid w:val="002C0B74"/>
    <w:rsid w:val="002C0C8B"/>
    <w:rsid w:val="002C0CBB"/>
    <w:rsid w:val="002C11CF"/>
    <w:rsid w:val="002C1201"/>
    <w:rsid w:val="002C1460"/>
    <w:rsid w:val="002C20F2"/>
    <w:rsid w:val="002C28C0"/>
    <w:rsid w:val="002C38B2"/>
    <w:rsid w:val="002C3F9C"/>
    <w:rsid w:val="002C5AFA"/>
    <w:rsid w:val="002C6919"/>
    <w:rsid w:val="002D0439"/>
    <w:rsid w:val="002D11B7"/>
    <w:rsid w:val="002D29A2"/>
    <w:rsid w:val="002D39AF"/>
    <w:rsid w:val="002D3BBC"/>
    <w:rsid w:val="002D3CEC"/>
    <w:rsid w:val="002D413E"/>
    <w:rsid w:val="002D436B"/>
    <w:rsid w:val="002D438A"/>
    <w:rsid w:val="002D47EC"/>
    <w:rsid w:val="002D5093"/>
    <w:rsid w:val="002D5738"/>
    <w:rsid w:val="002D5E53"/>
    <w:rsid w:val="002E0319"/>
    <w:rsid w:val="002E179B"/>
    <w:rsid w:val="002E1C9E"/>
    <w:rsid w:val="002E257B"/>
    <w:rsid w:val="002E3BB0"/>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3E7"/>
    <w:rsid w:val="002F68B9"/>
    <w:rsid w:val="002F6A99"/>
    <w:rsid w:val="002F71A0"/>
    <w:rsid w:val="002F7BE3"/>
    <w:rsid w:val="002F7E6A"/>
    <w:rsid w:val="00300165"/>
    <w:rsid w:val="003010CF"/>
    <w:rsid w:val="003010E0"/>
    <w:rsid w:val="00302940"/>
    <w:rsid w:val="00303440"/>
    <w:rsid w:val="00304D9B"/>
    <w:rsid w:val="003056C9"/>
    <w:rsid w:val="003056FC"/>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BA6"/>
    <w:rsid w:val="00317C1A"/>
    <w:rsid w:val="00317DB8"/>
    <w:rsid w:val="00320618"/>
    <w:rsid w:val="0032100B"/>
    <w:rsid w:val="00321BD7"/>
    <w:rsid w:val="0032260F"/>
    <w:rsid w:val="003228DA"/>
    <w:rsid w:val="003236DE"/>
    <w:rsid w:val="00323D6B"/>
    <w:rsid w:val="00325AD2"/>
    <w:rsid w:val="00326957"/>
    <w:rsid w:val="00326AE2"/>
    <w:rsid w:val="00326D86"/>
    <w:rsid w:val="00331426"/>
    <w:rsid w:val="003316C4"/>
    <w:rsid w:val="0033171D"/>
    <w:rsid w:val="00331FC3"/>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57B79"/>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A38"/>
    <w:rsid w:val="00370E4F"/>
    <w:rsid w:val="00371215"/>
    <w:rsid w:val="00372F0D"/>
    <w:rsid w:val="00374059"/>
    <w:rsid w:val="0037535B"/>
    <w:rsid w:val="0037552D"/>
    <w:rsid w:val="003756DB"/>
    <w:rsid w:val="00375D05"/>
    <w:rsid w:val="003768FE"/>
    <w:rsid w:val="003770BB"/>
    <w:rsid w:val="0037771A"/>
    <w:rsid w:val="003802DC"/>
    <w:rsid w:val="00380E4E"/>
    <w:rsid w:val="00380FBF"/>
    <w:rsid w:val="003816CE"/>
    <w:rsid w:val="00381BB1"/>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2AF3"/>
    <w:rsid w:val="003940CE"/>
    <w:rsid w:val="00394D8E"/>
    <w:rsid w:val="00395C48"/>
    <w:rsid w:val="0039696A"/>
    <w:rsid w:val="00397C1D"/>
    <w:rsid w:val="003A0853"/>
    <w:rsid w:val="003A0BE5"/>
    <w:rsid w:val="003A0C8D"/>
    <w:rsid w:val="003A180F"/>
    <w:rsid w:val="003A18DD"/>
    <w:rsid w:val="003A20C8"/>
    <w:rsid w:val="003A2C29"/>
    <w:rsid w:val="003A2E22"/>
    <w:rsid w:val="003A2EC3"/>
    <w:rsid w:val="003A36F2"/>
    <w:rsid w:val="003A3D39"/>
    <w:rsid w:val="003A3EC7"/>
    <w:rsid w:val="003A40B4"/>
    <w:rsid w:val="003A4E9E"/>
    <w:rsid w:val="003A59B4"/>
    <w:rsid w:val="003A7834"/>
    <w:rsid w:val="003B0B5B"/>
    <w:rsid w:val="003B0D22"/>
    <w:rsid w:val="003B0E79"/>
    <w:rsid w:val="003B19A2"/>
    <w:rsid w:val="003B22B2"/>
    <w:rsid w:val="003B2A74"/>
    <w:rsid w:val="003B3575"/>
    <w:rsid w:val="003B3D38"/>
    <w:rsid w:val="003B50BC"/>
    <w:rsid w:val="003B5D97"/>
    <w:rsid w:val="003B63A4"/>
    <w:rsid w:val="003B6532"/>
    <w:rsid w:val="003B68FE"/>
    <w:rsid w:val="003B6D7D"/>
    <w:rsid w:val="003B7D7E"/>
    <w:rsid w:val="003C0C15"/>
    <w:rsid w:val="003C1012"/>
    <w:rsid w:val="003C11C9"/>
    <w:rsid w:val="003C1229"/>
    <w:rsid w:val="003C1FD4"/>
    <w:rsid w:val="003C213D"/>
    <w:rsid w:val="003C25AD"/>
    <w:rsid w:val="003C2D21"/>
    <w:rsid w:val="003C43EE"/>
    <w:rsid w:val="003C5E6B"/>
    <w:rsid w:val="003C6085"/>
    <w:rsid w:val="003C67DE"/>
    <w:rsid w:val="003C6B0A"/>
    <w:rsid w:val="003C7AD7"/>
    <w:rsid w:val="003D091D"/>
    <w:rsid w:val="003D0FC3"/>
    <w:rsid w:val="003D23E8"/>
    <w:rsid w:val="003D2C1D"/>
    <w:rsid w:val="003D2C34"/>
    <w:rsid w:val="003D3DDD"/>
    <w:rsid w:val="003D415D"/>
    <w:rsid w:val="003D5CBF"/>
    <w:rsid w:val="003D64CF"/>
    <w:rsid w:val="003D66D2"/>
    <w:rsid w:val="003D7782"/>
    <w:rsid w:val="003E011E"/>
    <w:rsid w:val="003E07AE"/>
    <w:rsid w:val="003E14FC"/>
    <w:rsid w:val="003E153F"/>
    <w:rsid w:val="003E2976"/>
    <w:rsid w:val="003E3611"/>
    <w:rsid w:val="003E4858"/>
    <w:rsid w:val="003E5488"/>
    <w:rsid w:val="003E6316"/>
    <w:rsid w:val="003E65C1"/>
    <w:rsid w:val="003E6884"/>
    <w:rsid w:val="003E6AC5"/>
    <w:rsid w:val="003F0096"/>
    <w:rsid w:val="003F00CB"/>
    <w:rsid w:val="003F0850"/>
    <w:rsid w:val="003F0D12"/>
    <w:rsid w:val="003F13C0"/>
    <w:rsid w:val="003F160C"/>
    <w:rsid w:val="003F324F"/>
    <w:rsid w:val="003F33BC"/>
    <w:rsid w:val="003F3896"/>
    <w:rsid w:val="003F3D4E"/>
    <w:rsid w:val="003F477E"/>
    <w:rsid w:val="003F52D8"/>
    <w:rsid w:val="003F5C67"/>
    <w:rsid w:val="003F6CD2"/>
    <w:rsid w:val="003F7560"/>
    <w:rsid w:val="003F77FA"/>
    <w:rsid w:val="003F788D"/>
    <w:rsid w:val="00401089"/>
    <w:rsid w:val="004010BC"/>
    <w:rsid w:val="0040126E"/>
    <w:rsid w:val="004020D4"/>
    <w:rsid w:val="004021B6"/>
    <w:rsid w:val="00402291"/>
    <w:rsid w:val="004047C4"/>
    <w:rsid w:val="00404865"/>
    <w:rsid w:val="0040570B"/>
    <w:rsid w:val="00405EDB"/>
    <w:rsid w:val="00405FB1"/>
    <w:rsid w:val="00406460"/>
    <w:rsid w:val="00406595"/>
    <w:rsid w:val="00406E4D"/>
    <w:rsid w:val="00407BA8"/>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4D3B"/>
    <w:rsid w:val="004651A0"/>
    <w:rsid w:val="00465480"/>
    <w:rsid w:val="00465BC8"/>
    <w:rsid w:val="00466532"/>
    <w:rsid w:val="00466781"/>
    <w:rsid w:val="00466ED7"/>
    <w:rsid w:val="00467488"/>
    <w:rsid w:val="0047083E"/>
    <w:rsid w:val="00470D65"/>
    <w:rsid w:val="00470EB5"/>
    <w:rsid w:val="004717D3"/>
    <w:rsid w:val="0047286B"/>
    <w:rsid w:val="00472E27"/>
    <w:rsid w:val="00472F1A"/>
    <w:rsid w:val="00474220"/>
    <w:rsid w:val="004752D3"/>
    <w:rsid w:val="004754E1"/>
    <w:rsid w:val="00475CE0"/>
    <w:rsid w:val="004763EB"/>
    <w:rsid w:val="0047653F"/>
    <w:rsid w:val="00476827"/>
    <w:rsid w:val="00476BD4"/>
    <w:rsid w:val="00477C35"/>
    <w:rsid w:val="00480988"/>
    <w:rsid w:val="00480E05"/>
    <w:rsid w:val="0048126A"/>
    <w:rsid w:val="00481301"/>
    <w:rsid w:val="00481FDF"/>
    <w:rsid w:val="00482BBE"/>
    <w:rsid w:val="00483A12"/>
    <w:rsid w:val="00484A77"/>
    <w:rsid w:val="00484F23"/>
    <w:rsid w:val="0048540F"/>
    <w:rsid w:val="0048547C"/>
    <w:rsid w:val="00485970"/>
    <w:rsid w:val="00485C0D"/>
    <w:rsid w:val="00485FC5"/>
    <w:rsid w:val="00486575"/>
    <w:rsid w:val="004866D0"/>
    <w:rsid w:val="00486936"/>
    <w:rsid w:val="00487113"/>
    <w:rsid w:val="00487B3E"/>
    <w:rsid w:val="00492335"/>
    <w:rsid w:val="00493427"/>
    <w:rsid w:val="00493849"/>
    <w:rsid w:val="00493932"/>
    <w:rsid w:val="0049415B"/>
    <w:rsid w:val="0049417E"/>
    <w:rsid w:val="00494242"/>
    <w:rsid w:val="00494E8E"/>
    <w:rsid w:val="00494F66"/>
    <w:rsid w:val="004955BC"/>
    <w:rsid w:val="004957DE"/>
    <w:rsid w:val="00495D63"/>
    <w:rsid w:val="004963C1"/>
    <w:rsid w:val="0049648F"/>
    <w:rsid w:val="00496606"/>
    <w:rsid w:val="00496F05"/>
    <w:rsid w:val="00497370"/>
    <w:rsid w:val="00497ECD"/>
    <w:rsid w:val="004A0F39"/>
    <w:rsid w:val="004A251F"/>
    <w:rsid w:val="004A3BF1"/>
    <w:rsid w:val="004A3E42"/>
    <w:rsid w:val="004A4715"/>
    <w:rsid w:val="004A5046"/>
    <w:rsid w:val="004A565E"/>
    <w:rsid w:val="004A5DF3"/>
    <w:rsid w:val="004A6134"/>
    <w:rsid w:val="004A7092"/>
    <w:rsid w:val="004A743C"/>
    <w:rsid w:val="004A7B31"/>
    <w:rsid w:val="004A7B46"/>
    <w:rsid w:val="004B15EE"/>
    <w:rsid w:val="004B1C15"/>
    <w:rsid w:val="004B3D54"/>
    <w:rsid w:val="004B49E6"/>
    <w:rsid w:val="004B4D69"/>
    <w:rsid w:val="004B5724"/>
    <w:rsid w:val="004B5C32"/>
    <w:rsid w:val="004B6525"/>
    <w:rsid w:val="004B6819"/>
    <w:rsid w:val="004B6D48"/>
    <w:rsid w:val="004C01A8"/>
    <w:rsid w:val="004C1840"/>
    <w:rsid w:val="004C1BA2"/>
    <w:rsid w:val="004C243F"/>
    <w:rsid w:val="004C24C9"/>
    <w:rsid w:val="004C31B6"/>
    <w:rsid w:val="004C5319"/>
    <w:rsid w:val="004C580A"/>
    <w:rsid w:val="004C621F"/>
    <w:rsid w:val="004C637C"/>
    <w:rsid w:val="004C75B0"/>
    <w:rsid w:val="004C7948"/>
    <w:rsid w:val="004C7BB8"/>
    <w:rsid w:val="004C7C60"/>
    <w:rsid w:val="004D0DFE"/>
    <w:rsid w:val="004D1D91"/>
    <w:rsid w:val="004D22C3"/>
    <w:rsid w:val="004D4236"/>
    <w:rsid w:val="004D4688"/>
    <w:rsid w:val="004D50A7"/>
    <w:rsid w:val="004D6F4D"/>
    <w:rsid w:val="004D6F95"/>
    <w:rsid w:val="004D72FE"/>
    <w:rsid w:val="004D7E91"/>
    <w:rsid w:val="004E003A"/>
    <w:rsid w:val="004E0768"/>
    <w:rsid w:val="004E0992"/>
    <w:rsid w:val="004E1A31"/>
    <w:rsid w:val="004E1DF3"/>
    <w:rsid w:val="004E2DE0"/>
    <w:rsid w:val="004E4060"/>
    <w:rsid w:val="004E409A"/>
    <w:rsid w:val="004E4384"/>
    <w:rsid w:val="004F0FB9"/>
    <w:rsid w:val="004F2F7E"/>
    <w:rsid w:val="004F3246"/>
    <w:rsid w:val="004F32B5"/>
    <w:rsid w:val="004F407E"/>
    <w:rsid w:val="004F5479"/>
    <w:rsid w:val="004F585B"/>
    <w:rsid w:val="004F6E93"/>
    <w:rsid w:val="004F7528"/>
    <w:rsid w:val="004F7BCA"/>
    <w:rsid w:val="004F7D89"/>
    <w:rsid w:val="00501981"/>
    <w:rsid w:val="00501A85"/>
    <w:rsid w:val="00501BB3"/>
    <w:rsid w:val="005021DD"/>
    <w:rsid w:val="005026CA"/>
    <w:rsid w:val="00502B72"/>
    <w:rsid w:val="00502C13"/>
    <w:rsid w:val="0050315C"/>
    <w:rsid w:val="00504596"/>
    <w:rsid w:val="00504BC1"/>
    <w:rsid w:val="00505134"/>
    <w:rsid w:val="00505519"/>
    <w:rsid w:val="00505C04"/>
    <w:rsid w:val="0050717A"/>
    <w:rsid w:val="00507651"/>
    <w:rsid w:val="005076D6"/>
    <w:rsid w:val="00511F15"/>
    <w:rsid w:val="0051203D"/>
    <w:rsid w:val="0051318C"/>
    <w:rsid w:val="00513636"/>
    <w:rsid w:val="005142CD"/>
    <w:rsid w:val="005143C9"/>
    <w:rsid w:val="00515417"/>
    <w:rsid w:val="005154A1"/>
    <w:rsid w:val="005157A9"/>
    <w:rsid w:val="00516174"/>
    <w:rsid w:val="005173A7"/>
    <w:rsid w:val="005174EB"/>
    <w:rsid w:val="005177E1"/>
    <w:rsid w:val="005206BF"/>
    <w:rsid w:val="00520C0A"/>
    <w:rsid w:val="005211AC"/>
    <w:rsid w:val="005218B6"/>
    <w:rsid w:val="00521A25"/>
    <w:rsid w:val="005223E7"/>
    <w:rsid w:val="00522589"/>
    <w:rsid w:val="00522D49"/>
    <w:rsid w:val="00524545"/>
    <w:rsid w:val="0052506C"/>
    <w:rsid w:val="005255BF"/>
    <w:rsid w:val="005257DE"/>
    <w:rsid w:val="00525EC0"/>
    <w:rsid w:val="00526961"/>
    <w:rsid w:val="00527200"/>
    <w:rsid w:val="00530157"/>
    <w:rsid w:val="005306D6"/>
    <w:rsid w:val="00530F6A"/>
    <w:rsid w:val="00531EBE"/>
    <w:rsid w:val="00532968"/>
    <w:rsid w:val="00532F8B"/>
    <w:rsid w:val="00533737"/>
    <w:rsid w:val="00534982"/>
    <w:rsid w:val="00535084"/>
    <w:rsid w:val="00535B79"/>
    <w:rsid w:val="00535D7C"/>
    <w:rsid w:val="00536579"/>
    <w:rsid w:val="00536C1E"/>
    <w:rsid w:val="00536F8D"/>
    <w:rsid w:val="00540E33"/>
    <w:rsid w:val="0054156E"/>
    <w:rsid w:val="00541D68"/>
    <w:rsid w:val="0054295A"/>
    <w:rsid w:val="00542E67"/>
    <w:rsid w:val="0054343A"/>
    <w:rsid w:val="00543974"/>
    <w:rsid w:val="00543EBF"/>
    <w:rsid w:val="00544ABA"/>
    <w:rsid w:val="00545265"/>
    <w:rsid w:val="00545415"/>
    <w:rsid w:val="00545901"/>
    <w:rsid w:val="0054593A"/>
    <w:rsid w:val="005467FB"/>
    <w:rsid w:val="00546AE9"/>
    <w:rsid w:val="005476F5"/>
    <w:rsid w:val="00547989"/>
    <w:rsid w:val="00550199"/>
    <w:rsid w:val="00550EE3"/>
    <w:rsid w:val="00551320"/>
    <w:rsid w:val="005518A4"/>
    <w:rsid w:val="00551EB7"/>
    <w:rsid w:val="00551F86"/>
    <w:rsid w:val="00552768"/>
    <w:rsid w:val="00552935"/>
    <w:rsid w:val="00553127"/>
    <w:rsid w:val="005537D5"/>
    <w:rsid w:val="00554BE7"/>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6ED"/>
    <w:rsid w:val="00566544"/>
    <w:rsid w:val="00566608"/>
    <w:rsid w:val="00566C83"/>
    <w:rsid w:val="005700FE"/>
    <w:rsid w:val="0057024E"/>
    <w:rsid w:val="00570608"/>
    <w:rsid w:val="00570BDB"/>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E16"/>
    <w:rsid w:val="00587FC0"/>
    <w:rsid w:val="005906AD"/>
    <w:rsid w:val="00590DA6"/>
    <w:rsid w:val="005911BB"/>
    <w:rsid w:val="00591C7D"/>
    <w:rsid w:val="00591CF7"/>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DD1"/>
    <w:rsid w:val="005C00A0"/>
    <w:rsid w:val="005C1B99"/>
    <w:rsid w:val="005C28FA"/>
    <w:rsid w:val="005C40F4"/>
    <w:rsid w:val="005C43BE"/>
    <w:rsid w:val="005C44F3"/>
    <w:rsid w:val="005C712D"/>
    <w:rsid w:val="005C7C75"/>
    <w:rsid w:val="005D050E"/>
    <w:rsid w:val="005D0E4F"/>
    <w:rsid w:val="005D1E32"/>
    <w:rsid w:val="005D206B"/>
    <w:rsid w:val="005D2234"/>
    <w:rsid w:val="005D22B7"/>
    <w:rsid w:val="005D243A"/>
    <w:rsid w:val="005D2BDE"/>
    <w:rsid w:val="005D3775"/>
    <w:rsid w:val="005D3D76"/>
    <w:rsid w:val="005D4578"/>
    <w:rsid w:val="005D4EFA"/>
    <w:rsid w:val="005D55BA"/>
    <w:rsid w:val="005D5ADB"/>
    <w:rsid w:val="005D5D99"/>
    <w:rsid w:val="005D648A"/>
    <w:rsid w:val="005D701A"/>
    <w:rsid w:val="005D77F6"/>
    <w:rsid w:val="005D7E0D"/>
    <w:rsid w:val="005E0A91"/>
    <w:rsid w:val="005E234A"/>
    <w:rsid w:val="005E23A4"/>
    <w:rsid w:val="005E35CC"/>
    <w:rsid w:val="005E371E"/>
    <w:rsid w:val="005E490D"/>
    <w:rsid w:val="005E49B9"/>
    <w:rsid w:val="005E53F9"/>
    <w:rsid w:val="005E6401"/>
    <w:rsid w:val="005E6E96"/>
    <w:rsid w:val="005E775D"/>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87"/>
    <w:rsid w:val="005F75F0"/>
    <w:rsid w:val="006002C7"/>
    <w:rsid w:val="00600F95"/>
    <w:rsid w:val="00601637"/>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660B"/>
    <w:rsid w:val="00626AD1"/>
    <w:rsid w:val="006304BC"/>
    <w:rsid w:val="00630DCE"/>
    <w:rsid w:val="00630E9D"/>
    <w:rsid w:val="0063110D"/>
    <w:rsid w:val="0063120A"/>
    <w:rsid w:val="0063150B"/>
    <w:rsid w:val="00631585"/>
    <w:rsid w:val="0063194D"/>
    <w:rsid w:val="006326A7"/>
    <w:rsid w:val="00634009"/>
    <w:rsid w:val="00634ACF"/>
    <w:rsid w:val="00635035"/>
    <w:rsid w:val="0063580D"/>
    <w:rsid w:val="00635CAE"/>
    <w:rsid w:val="00637240"/>
    <w:rsid w:val="0064350D"/>
    <w:rsid w:val="00643660"/>
    <w:rsid w:val="00643A0B"/>
    <w:rsid w:val="00644A9E"/>
    <w:rsid w:val="00644C1C"/>
    <w:rsid w:val="00645E8B"/>
    <w:rsid w:val="00650094"/>
    <w:rsid w:val="00650139"/>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C44"/>
    <w:rsid w:val="00663063"/>
    <w:rsid w:val="006633C9"/>
    <w:rsid w:val="00663402"/>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A60"/>
    <w:rsid w:val="00675C04"/>
    <w:rsid w:val="0067697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E1F"/>
    <w:rsid w:val="00693ECB"/>
    <w:rsid w:val="00694797"/>
    <w:rsid w:val="00694E09"/>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18"/>
    <w:rsid w:val="006D62BC"/>
    <w:rsid w:val="006D6450"/>
    <w:rsid w:val="006D6939"/>
    <w:rsid w:val="006D6AEF"/>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4040"/>
    <w:rsid w:val="006F52E5"/>
    <w:rsid w:val="006F6066"/>
    <w:rsid w:val="006F6850"/>
    <w:rsid w:val="006F707E"/>
    <w:rsid w:val="006F711D"/>
    <w:rsid w:val="007001DC"/>
    <w:rsid w:val="00700889"/>
    <w:rsid w:val="0070102C"/>
    <w:rsid w:val="007025CB"/>
    <w:rsid w:val="0070263B"/>
    <w:rsid w:val="00702F29"/>
    <w:rsid w:val="007034AA"/>
    <w:rsid w:val="00703C9D"/>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AF4"/>
    <w:rsid w:val="00741DCC"/>
    <w:rsid w:val="0074203A"/>
    <w:rsid w:val="007427B5"/>
    <w:rsid w:val="00742865"/>
    <w:rsid w:val="0074296C"/>
    <w:rsid w:val="00742C83"/>
    <w:rsid w:val="007434C4"/>
    <w:rsid w:val="0074360F"/>
    <w:rsid w:val="00743D45"/>
    <w:rsid w:val="007446F0"/>
    <w:rsid w:val="00744902"/>
    <w:rsid w:val="00744A64"/>
    <w:rsid w:val="00744D47"/>
    <w:rsid w:val="00744EA0"/>
    <w:rsid w:val="0074638D"/>
    <w:rsid w:val="00746484"/>
    <w:rsid w:val="0074704F"/>
    <w:rsid w:val="007473B4"/>
    <w:rsid w:val="00747AEF"/>
    <w:rsid w:val="00747F48"/>
    <w:rsid w:val="00747F4C"/>
    <w:rsid w:val="00751091"/>
    <w:rsid w:val="00751AC5"/>
    <w:rsid w:val="00751B83"/>
    <w:rsid w:val="00752C50"/>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AEA"/>
    <w:rsid w:val="00777BA0"/>
    <w:rsid w:val="00777C13"/>
    <w:rsid w:val="00780309"/>
    <w:rsid w:val="007803BD"/>
    <w:rsid w:val="00780CAF"/>
    <w:rsid w:val="007811DC"/>
    <w:rsid w:val="007820FA"/>
    <w:rsid w:val="0078285F"/>
    <w:rsid w:val="00782F57"/>
    <w:rsid w:val="00783207"/>
    <w:rsid w:val="00783E1D"/>
    <w:rsid w:val="00783EC2"/>
    <w:rsid w:val="00784082"/>
    <w:rsid w:val="0078483B"/>
    <w:rsid w:val="00784EED"/>
    <w:rsid w:val="00785900"/>
    <w:rsid w:val="00786958"/>
    <w:rsid w:val="00786E71"/>
    <w:rsid w:val="0079044A"/>
    <w:rsid w:val="0079162F"/>
    <w:rsid w:val="00794924"/>
    <w:rsid w:val="00794D5A"/>
    <w:rsid w:val="007A038A"/>
    <w:rsid w:val="007A0BC2"/>
    <w:rsid w:val="007A0DD6"/>
    <w:rsid w:val="007A1A5B"/>
    <w:rsid w:val="007A1F44"/>
    <w:rsid w:val="007A23FF"/>
    <w:rsid w:val="007A295B"/>
    <w:rsid w:val="007A3424"/>
    <w:rsid w:val="007A35EF"/>
    <w:rsid w:val="007A4343"/>
    <w:rsid w:val="007A43A2"/>
    <w:rsid w:val="007A4D04"/>
    <w:rsid w:val="007A5ED4"/>
    <w:rsid w:val="007A6FCC"/>
    <w:rsid w:val="007A7A96"/>
    <w:rsid w:val="007B03AF"/>
    <w:rsid w:val="007B0892"/>
    <w:rsid w:val="007B1543"/>
    <w:rsid w:val="007B1AC0"/>
    <w:rsid w:val="007B2230"/>
    <w:rsid w:val="007B270A"/>
    <w:rsid w:val="007B2D3B"/>
    <w:rsid w:val="007B3DBC"/>
    <w:rsid w:val="007B52CD"/>
    <w:rsid w:val="007B5CDB"/>
    <w:rsid w:val="007B7DC1"/>
    <w:rsid w:val="007B7EDB"/>
    <w:rsid w:val="007C1972"/>
    <w:rsid w:val="007C19AD"/>
    <w:rsid w:val="007C3598"/>
    <w:rsid w:val="007C3FA8"/>
    <w:rsid w:val="007C51EB"/>
    <w:rsid w:val="007C6672"/>
    <w:rsid w:val="007C68CD"/>
    <w:rsid w:val="007C68DA"/>
    <w:rsid w:val="007D096C"/>
    <w:rsid w:val="007D0C7E"/>
    <w:rsid w:val="007D229A"/>
    <w:rsid w:val="007D2A68"/>
    <w:rsid w:val="007D2F44"/>
    <w:rsid w:val="007D2F4D"/>
    <w:rsid w:val="007D3611"/>
    <w:rsid w:val="007D38D3"/>
    <w:rsid w:val="007D4178"/>
    <w:rsid w:val="007D4D33"/>
    <w:rsid w:val="007D7175"/>
    <w:rsid w:val="007E036E"/>
    <w:rsid w:val="007E1369"/>
    <w:rsid w:val="007E1A1B"/>
    <w:rsid w:val="007E1A88"/>
    <w:rsid w:val="007E1BAA"/>
    <w:rsid w:val="007E41F2"/>
    <w:rsid w:val="007E47CF"/>
    <w:rsid w:val="007E4C88"/>
    <w:rsid w:val="007E585E"/>
    <w:rsid w:val="007E5898"/>
    <w:rsid w:val="007E661D"/>
    <w:rsid w:val="007E77C6"/>
    <w:rsid w:val="007E7DDF"/>
    <w:rsid w:val="007F11C8"/>
    <w:rsid w:val="007F1CFB"/>
    <w:rsid w:val="007F220B"/>
    <w:rsid w:val="007F27DD"/>
    <w:rsid w:val="007F54DA"/>
    <w:rsid w:val="007F5AFE"/>
    <w:rsid w:val="007F6880"/>
    <w:rsid w:val="007F6CA4"/>
    <w:rsid w:val="007F76B4"/>
    <w:rsid w:val="008001B4"/>
    <w:rsid w:val="00800769"/>
    <w:rsid w:val="00800907"/>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4934"/>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1555"/>
    <w:rsid w:val="0083187D"/>
    <w:rsid w:val="00831F52"/>
    <w:rsid w:val="00832154"/>
    <w:rsid w:val="0083242D"/>
    <w:rsid w:val="00832F5C"/>
    <w:rsid w:val="00834E3C"/>
    <w:rsid w:val="008359E0"/>
    <w:rsid w:val="00835B62"/>
    <w:rsid w:val="0083753B"/>
    <w:rsid w:val="008376F6"/>
    <w:rsid w:val="00837D5B"/>
    <w:rsid w:val="00840607"/>
    <w:rsid w:val="00841CD2"/>
    <w:rsid w:val="00841DC7"/>
    <w:rsid w:val="00842B77"/>
    <w:rsid w:val="0084309F"/>
    <w:rsid w:val="008443F7"/>
    <w:rsid w:val="00845C12"/>
    <w:rsid w:val="008469D9"/>
    <w:rsid w:val="00846DC0"/>
    <w:rsid w:val="008474A7"/>
    <w:rsid w:val="0084784D"/>
    <w:rsid w:val="008506B6"/>
    <w:rsid w:val="00850AE0"/>
    <w:rsid w:val="008524D2"/>
    <w:rsid w:val="00852E19"/>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31AF"/>
    <w:rsid w:val="008833E8"/>
    <w:rsid w:val="008833F1"/>
    <w:rsid w:val="008846C8"/>
    <w:rsid w:val="00884DEB"/>
    <w:rsid w:val="00884DF5"/>
    <w:rsid w:val="00886F6F"/>
    <w:rsid w:val="00887B48"/>
    <w:rsid w:val="0089035D"/>
    <w:rsid w:val="0089176E"/>
    <w:rsid w:val="008917E0"/>
    <w:rsid w:val="00891B10"/>
    <w:rsid w:val="00892365"/>
    <w:rsid w:val="008929B6"/>
    <w:rsid w:val="00892B11"/>
    <w:rsid w:val="00892BE5"/>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67B7"/>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B08"/>
    <w:rsid w:val="008C0E77"/>
    <w:rsid w:val="008C13F0"/>
    <w:rsid w:val="008C14CA"/>
    <w:rsid w:val="008C1B68"/>
    <w:rsid w:val="008C1F26"/>
    <w:rsid w:val="008C2A3A"/>
    <w:rsid w:val="008C2F33"/>
    <w:rsid w:val="008C4C7E"/>
    <w:rsid w:val="008C560D"/>
    <w:rsid w:val="008C5C46"/>
    <w:rsid w:val="008C6184"/>
    <w:rsid w:val="008C785E"/>
    <w:rsid w:val="008C7C57"/>
    <w:rsid w:val="008D0AFB"/>
    <w:rsid w:val="008D0B6D"/>
    <w:rsid w:val="008D1511"/>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1C80"/>
    <w:rsid w:val="009022AC"/>
    <w:rsid w:val="00903802"/>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291A"/>
    <w:rsid w:val="00913612"/>
    <w:rsid w:val="0091366A"/>
    <w:rsid w:val="00913824"/>
    <w:rsid w:val="00914D99"/>
    <w:rsid w:val="009155A2"/>
    <w:rsid w:val="00915757"/>
    <w:rsid w:val="009159B3"/>
    <w:rsid w:val="00915A18"/>
    <w:rsid w:val="00915E32"/>
    <w:rsid w:val="00916181"/>
    <w:rsid w:val="00916FA3"/>
    <w:rsid w:val="00920404"/>
    <w:rsid w:val="009204C5"/>
    <w:rsid w:val="009209B7"/>
    <w:rsid w:val="00920EE8"/>
    <w:rsid w:val="00921417"/>
    <w:rsid w:val="0092180D"/>
    <w:rsid w:val="00922B4D"/>
    <w:rsid w:val="009232C9"/>
    <w:rsid w:val="00923608"/>
    <w:rsid w:val="009238E5"/>
    <w:rsid w:val="0092397D"/>
    <w:rsid w:val="00923F12"/>
    <w:rsid w:val="00924FB2"/>
    <w:rsid w:val="00924FF8"/>
    <w:rsid w:val="00925BA8"/>
    <w:rsid w:val="0092635A"/>
    <w:rsid w:val="00926DA7"/>
    <w:rsid w:val="00927F8B"/>
    <w:rsid w:val="0093063F"/>
    <w:rsid w:val="0093094D"/>
    <w:rsid w:val="00931424"/>
    <w:rsid w:val="009328C7"/>
    <w:rsid w:val="009336EC"/>
    <w:rsid w:val="00933F12"/>
    <w:rsid w:val="00933F56"/>
    <w:rsid w:val="00934C13"/>
    <w:rsid w:val="00934DCC"/>
    <w:rsid w:val="00935228"/>
    <w:rsid w:val="009355A2"/>
    <w:rsid w:val="00935F9E"/>
    <w:rsid w:val="00936A9E"/>
    <w:rsid w:val="00936D98"/>
    <w:rsid w:val="009371F8"/>
    <w:rsid w:val="00942C80"/>
    <w:rsid w:val="00943197"/>
    <w:rsid w:val="009435F2"/>
    <w:rsid w:val="00943D86"/>
    <w:rsid w:val="00945180"/>
    <w:rsid w:val="009454FF"/>
    <w:rsid w:val="00945908"/>
    <w:rsid w:val="0094590C"/>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57F1"/>
    <w:rsid w:val="0096625D"/>
    <w:rsid w:val="009663FE"/>
    <w:rsid w:val="00966554"/>
    <w:rsid w:val="00967F39"/>
    <w:rsid w:val="00970782"/>
    <w:rsid w:val="009709F8"/>
    <w:rsid w:val="00971DDF"/>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412F"/>
    <w:rsid w:val="00985F28"/>
    <w:rsid w:val="00986149"/>
    <w:rsid w:val="00986176"/>
    <w:rsid w:val="00986E7F"/>
    <w:rsid w:val="00987536"/>
    <w:rsid w:val="00990BD5"/>
    <w:rsid w:val="00990E0D"/>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68"/>
    <w:rsid w:val="009A14EF"/>
    <w:rsid w:val="009A19D1"/>
    <w:rsid w:val="009A2DF9"/>
    <w:rsid w:val="009A39BD"/>
    <w:rsid w:val="009A3A86"/>
    <w:rsid w:val="009A4869"/>
    <w:rsid w:val="009A5C2D"/>
    <w:rsid w:val="009A6A6B"/>
    <w:rsid w:val="009B025C"/>
    <w:rsid w:val="009B0FD4"/>
    <w:rsid w:val="009B1801"/>
    <w:rsid w:val="009B1D5F"/>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8CC"/>
    <w:rsid w:val="009D510E"/>
    <w:rsid w:val="009D5BAB"/>
    <w:rsid w:val="009D6789"/>
    <w:rsid w:val="009D6A0A"/>
    <w:rsid w:val="009D6F1A"/>
    <w:rsid w:val="009D75EA"/>
    <w:rsid w:val="009D7681"/>
    <w:rsid w:val="009E058F"/>
    <w:rsid w:val="009E0A9E"/>
    <w:rsid w:val="009E0ADB"/>
    <w:rsid w:val="009E19A2"/>
    <w:rsid w:val="009E2FEB"/>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A24"/>
    <w:rsid w:val="00A05620"/>
    <w:rsid w:val="00A05984"/>
    <w:rsid w:val="00A06119"/>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53FF"/>
    <w:rsid w:val="00A1561E"/>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6130"/>
    <w:rsid w:val="00A27008"/>
    <w:rsid w:val="00A274BE"/>
    <w:rsid w:val="00A27CDF"/>
    <w:rsid w:val="00A27F0B"/>
    <w:rsid w:val="00A309C6"/>
    <w:rsid w:val="00A30D13"/>
    <w:rsid w:val="00A314F9"/>
    <w:rsid w:val="00A319D0"/>
    <w:rsid w:val="00A32316"/>
    <w:rsid w:val="00A33172"/>
    <w:rsid w:val="00A3432B"/>
    <w:rsid w:val="00A346BA"/>
    <w:rsid w:val="00A34C67"/>
    <w:rsid w:val="00A34D62"/>
    <w:rsid w:val="00A3611D"/>
    <w:rsid w:val="00A36339"/>
    <w:rsid w:val="00A366E4"/>
    <w:rsid w:val="00A4150A"/>
    <w:rsid w:val="00A418F5"/>
    <w:rsid w:val="00A42F2A"/>
    <w:rsid w:val="00A432F6"/>
    <w:rsid w:val="00A4376F"/>
    <w:rsid w:val="00A44E26"/>
    <w:rsid w:val="00A4549F"/>
    <w:rsid w:val="00A45B9B"/>
    <w:rsid w:val="00A462FE"/>
    <w:rsid w:val="00A47157"/>
    <w:rsid w:val="00A47B31"/>
    <w:rsid w:val="00A501C9"/>
    <w:rsid w:val="00A50506"/>
    <w:rsid w:val="00A51906"/>
    <w:rsid w:val="00A52A48"/>
    <w:rsid w:val="00A53F55"/>
    <w:rsid w:val="00A5417B"/>
    <w:rsid w:val="00A54599"/>
    <w:rsid w:val="00A54B82"/>
    <w:rsid w:val="00A558A7"/>
    <w:rsid w:val="00A569D4"/>
    <w:rsid w:val="00A57F1A"/>
    <w:rsid w:val="00A60163"/>
    <w:rsid w:val="00A6038D"/>
    <w:rsid w:val="00A604CF"/>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5F1D"/>
    <w:rsid w:val="00A660DB"/>
    <w:rsid w:val="00A6643C"/>
    <w:rsid w:val="00A67544"/>
    <w:rsid w:val="00A7075B"/>
    <w:rsid w:val="00A71CE6"/>
    <w:rsid w:val="00A71D23"/>
    <w:rsid w:val="00A7333A"/>
    <w:rsid w:val="00A73671"/>
    <w:rsid w:val="00A738F1"/>
    <w:rsid w:val="00A73D0D"/>
    <w:rsid w:val="00A7463A"/>
    <w:rsid w:val="00A74A92"/>
    <w:rsid w:val="00A7587A"/>
    <w:rsid w:val="00A75CC1"/>
    <w:rsid w:val="00A75E88"/>
    <w:rsid w:val="00A760BF"/>
    <w:rsid w:val="00A774D6"/>
    <w:rsid w:val="00A804E9"/>
    <w:rsid w:val="00A8056E"/>
    <w:rsid w:val="00A82D58"/>
    <w:rsid w:val="00A8327C"/>
    <w:rsid w:val="00A832E5"/>
    <w:rsid w:val="00A8399D"/>
    <w:rsid w:val="00A83E3D"/>
    <w:rsid w:val="00A8443A"/>
    <w:rsid w:val="00A8479C"/>
    <w:rsid w:val="00A8557B"/>
    <w:rsid w:val="00A85A05"/>
    <w:rsid w:val="00A85A2E"/>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BF4"/>
    <w:rsid w:val="00A963C7"/>
    <w:rsid w:val="00A96916"/>
    <w:rsid w:val="00AA0AD1"/>
    <w:rsid w:val="00AA1626"/>
    <w:rsid w:val="00AA1BC3"/>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56F7"/>
    <w:rsid w:val="00AC74DA"/>
    <w:rsid w:val="00AC7A2B"/>
    <w:rsid w:val="00AC7C25"/>
    <w:rsid w:val="00AD015F"/>
    <w:rsid w:val="00AD0A51"/>
    <w:rsid w:val="00AD0B37"/>
    <w:rsid w:val="00AD1068"/>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131"/>
    <w:rsid w:val="00AE4947"/>
    <w:rsid w:val="00AE59EC"/>
    <w:rsid w:val="00AE67B3"/>
    <w:rsid w:val="00AE6AE6"/>
    <w:rsid w:val="00AE7864"/>
    <w:rsid w:val="00AE7949"/>
    <w:rsid w:val="00AF25D5"/>
    <w:rsid w:val="00AF39F0"/>
    <w:rsid w:val="00AF3DBB"/>
    <w:rsid w:val="00AF4C3E"/>
    <w:rsid w:val="00AF5194"/>
    <w:rsid w:val="00AF53EF"/>
    <w:rsid w:val="00AF68BF"/>
    <w:rsid w:val="00AF7380"/>
    <w:rsid w:val="00AF73C3"/>
    <w:rsid w:val="00AF795C"/>
    <w:rsid w:val="00B0066C"/>
    <w:rsid w:val="00B00752"/>
    <w:rsid w:val="00B01479"/>
    <w:rsid w:val="00B0193F"/>
    <w:rsid w:val="00B01A58"/>
    <w:rsid w:val="00B026C1"/>
    <w:rsid w:val="00B02B9C"/>
    <w:rsid w:val="00B02FD0"/>
    <w:rsid w:val="00B0353B"/>
    <w:rsid w:val="00B040B2"/>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1246"/>
    <w:rsid w:val="00B31FBE"/>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F99"/>
    <w:rsid w:val="00B45876"/>
    <w:rsid w:val="00B50CB3"/>
    <w:rsid w:val="00B51542"/>
    <w:rsid w:val="00B51A90"/>
    <w:rsid w:val="00B51D1D"/>
    <w:rsid w:val="00B52BD7"/>
    <w:rsid w:val="00B5310E"/>
    <w:rsid w:val="00B54ACC"/>
    <w:rsid w:val="00B54DCB"/>
    <w:rsid w:val="00B551C2"/>
    <w:rsid w:val="00B55AC2"/>
    <w:rsid w:val="00B560C9"/>
    <w:rsid w:val="00B56533"/>
    <w:rsid w:val="00B567A4"/>
    <w:rsid w:val="00B56CFC"/>
    <w:rsid w:val="00B57777"/>
    <w:rsid w:val="00B57A17"/>
    <w:rsid w:val="00B57DBE"/>
    <w:rsid w:val="00B6134D"/>
    <w:rsid w:val="00B61BE2"/>
    <w:rsid w:val="00B61F70"/>
    <w:rsid w:val="00B6266F"/>
    <w:rsid w:val="00B62E0B"/>
    <w:rsid w:val="00B63C32"/>
    <w:rsid w:val="00B6402E"/>
    <w:rsid w:val="00B64434"/>
    <w:rsid w:val="00B66511"/>
    <w:rsid w:val="00B70044"/>
    <w:rsid w:val="00B70D22"/>
    <w:rsid w:val="00B711CE"/>
    <w:rsid w:val="00B71DC8"/>
    <w:rsid w:val="00B746C6"/>
    <w:rsid w:val="00B7561D"/>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1022"/>
    <w:rsid w:val="00BA1B00"/>
    <w:rsid w:val="00BA24C6"/>
    <w:rsid w:val="00BA2EE5"/>
    <w:rsid w:val="00BA2FEF"/>
    <w:rsid w:val="00BA3D91"/>
    <w:rsid w:val="00BA5A9D"/>
    <w:rsid w:val="00BB1548"/>
    <w:rsid w:val="00BB19D4"/>
    <w:rsid w:val="00BB1CE7"/>
    <w:rsid w:val="00BB2E86"/>
    <w:rsid w:val="00BB2FD3"/>
    <w:rsid w:val="00BB2FDF"/>
    <w:rsid w:val="00BB2FFF"/>
    <w:rsid w:val="00BB32EE"/>
    <w:rsid w:val="00BB4408"/>
    <w:rsid w:val="00BB5FCB"/>
    <w:rsid w:val="00BB604B"/>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6FD6"/>
    <w:rsid w:val="00BD008E"/>
    <w:rsid w:val="00BD00DE"/>
    <w:rsid w:val="00BD222F"/>
    <w:rsid w:val="00BD2F3B"/>
    <w:rsid w:val="00BD3372"/>
    <w:rsid w:val="00BD50AA"/>
    <w:rsid w:val="00BD5135"/>
    <w:rsid w:val="00BD537D"/>
    <w:rsid w:val="00BD7291"/>
    <w:rsid w:val="00BD7EA3"/>
    <w:rsid w:val="00BD7FE2"/>
    <w:rsid w:val="00BE00B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FCE"/>
    <w:rsid w:val="00BE78A4"/>
    <w:rsid w:val="00BE7C4D"/>
    <w:rsid w:val="00BE7F6A"/>
    <w:rsid w:val="00BF0055"/>
    <w:rsid w:val="00BF0274"/>
    <w:rsid w:val="00BF0890"/>
    <w:rsid w:val="00BF08C4"/>
    <w:rsid w:val="00BF0BAF"/>
    <w:rsid w:val="00BF19CE"/>
    <w:rsid w:val="00BF209C"/>
    <w:rsid w:val="00BF2B6F"/>
    <w:rsid w:val="00BF351A"/>
    <w:rsid w:val="00BF3914"/>
    <w:rsid w:val="00BF49B1"/>
    <w:rsid w:val="00BF5552"/>
    <w:rsid w:val="00BF73F2"/>
    <w:rsid w:val="00C00A7A"/>
    <w:rsid w:val="00C011DB"/>
    <w:rsid w:val="00C01671"/>
    <w:rsid w:val="00C02419"/>
    <w:rsid w:val="00C02766"/>
    <w:rsid w:val="00C030A6"/>
    <w:rsid w:val="00C03EE8"/>
    <w:rsid w:val="00C05BEC"/>
    <w:rsid w:val="00C06E7D"/>
    <w:rsid w:val="00C06F6E"/>
    <w:rsid w:val="00C1112B"/>
    <w:rsid w:val="00C1132A"/>
    <w:rsid w:val="00C1166F"/>
    <w:rsid w:val="00C11A88"/>
    <w:rsid w:val="00C11BCB"/>
    <w:rsid w:val="00C12012"/>
    <w:rsid w:val="00C12623"/>
    <w:rsid w:val="00C12874"/>
    <w:rsid w:val="00C12BC1"/>
    <w:rsid w:val="00C13BDA"/>
    <w:rsid w:val="00C13ED2"/>
    <w:rsid w:val="00C13FFD"/>
    <w:rsid w:val="00C14632"/>
    <w:rsid w:val="00C15AC7"/>
    <w:rsid w:val="00C16C30"/>
    <w:rsid w:val="00C20497"/>
    <w:rsid w:val="00C20A00"/>
    <w:rsid w:val="00C21673"/>
    <w:rsid w:val="00C21C7A"/>
    <w:rsid w:val="00C22937"/>
    <w:rsid w:val="00C23130"/>
    <w:rsid w:val="00C233F4"/>
    <w:rsid w:val="00C24367"/>
    <w:rsid w:val="00C255A5"/>
    <w:rsid w:val="00C2584B"/>
    <w:rsid w:val="00C25942"/>
    <w:rsid w:val="00C25DD9"/>
    <w:rsid w:val="00C2663F"/>
    <w:rsid w:val="00C26DB8"/>
    <w:rsid w:val="00C278EB"/>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52F5"/>
    <w:rsid w:val="00C46555"/>
    <w:rsid w:val="00C46B15"/>
    <w:rsid w:val="00C46F7D"/>
    <w:rsid w:val="00C479B5"/>
    <w:rsid w:val="00C50242"/>
    <w:rsid w:val="00C5034D"/>
    <w:rsid w:val="00C5050E"/>
    <w:rsid w:val="00C50E99"/>
    <w:rsid w:val="00C515E4"/>
    <w:rsid w:val="00C52744"/>
    <w:rsid w:val="00C52906"/>
    <w:rsid w:val="00C52C92"/>
    <w:rsid w:val="00C53EB3"/>
    <w:rsid w:val="00C54078"/>
    <w:rsid w:val="00C542D4"/>
    <w:rsid w:val="00C547BD"/>
    <w:rsid w:val="00C54D71"/>
    <w:rsid w:val="00C55CE9"/>
    <w:rsid w:val="00C55E61"/>
    <w:rsid w:val="00C563F5"/>
    <w:rsid w:val="00C56574"/>
    <w:rsid w:val="00C570F7"/>
    <w:rsid w:val="00C60814"/>
    <w:rsid w:val="00C613F7"/>
    <w:rsid w:val="00C62CD5"/>
    <w:rsid w:val="00C636E6"/>
    <w:rsid w:val="00C639D6"/>
    <w:rsid w:val="00C63F8E"/>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32DC"/>
    <w:rsid w:val="00C8377F"/>
    <w:rsid w:val="00C851D1"/>
    <w:rsid w:val="00C862BB"/>
    <w:rsid w:val="00C8646D"/>
    <w:rsid w:val="00C86619"/>
    <w:rsid w:val="00C9122B"/>
    <w:rsid w:val="00C913BF"/>
    <w:rsid w:val="00C91DE3"/>
    <w:rsid w:val="00C92C7F"/>
    <w:rsid w:val="00C92DA5"/>
    <w:rsid w:val="00C933BB"/>
    <w:rsid w:val="00C934C8"/>
    <w:rsid w:val="00C9369D"/>
    <w:rsid w:val="00C944FA"/>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B799B"/>
    <w:rsid w:val="00CC07BC"/>
    <w:rsid w:val="00CC0C4A"/>
    <w:rsid w:val="00CC1262"/>
    <w:rsid w:val="00CC17F0"/>
    <w:rsid w:val="00CC1853"/>
    <w:rsid w:val="00CC1FAE"/>
    <w:rsid w:val="00CC2F8B"/>
    <w:rsid w:val="00CC3A23"/>
    <w:rsid w:val="00CC7127"/>
    <w:rsid w:val="00CC737C"/>
    <w:rsid w:val="00CC7904"/>
    <w:rsid w:val="00CC7B85"/>
    <w:rsid w:val="00CD0400"/>
    <w:rsid w:val="00CD087D"/>
    <w:rsid w:val="00CD09AC"/>
    <w:rsid w:val="00CD0F5D"/>
    <w:rsid w:val="00CD1C0B"/>
    <w:rsid w:val="00CD1F40"/>
    <w:rsid w:val="00CD239A"/>
    <w:rsid w:val="00CD5512"/>
    <w:rsid w:val="00CD623D"/>
    <w:rsid w:val="00CD6E3D"/>
    <w:rsid w:val="00CD701A"/>
    <w:rsid w:val="00CD71AB"/>
    <w:rsid w:val="00CD731C"/>
    <w:rsid w:val="00CE0109"/>
    <w:rsid w:val="00CE1918"/>
    <w:rsid w:val="00CE1FC5"/>
    <w:rsid w:val="00CE21CF"/>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4247"/>
    <w:rsid w:val="00CF4429"/>
    <w:rsid w:val="00CF5263"/>
    <w:rsid w:val="00CF5B42"/>
    <w:rsid w:val="00CF60B5"/>
    <w:rsid w:val="00CF6584"/>
    <w:rsid w:val="00CF70C9"/>
    <w:rsid w:val="00D004FA"/>
    <w:rsid w:val="00D01A93"/>
    <w:rsid w:val="00D01B21"/>
    <w:rsid w:val="00D01E2F"/>
    <w:rsid w:val="00D02BC9"/>
    <w:rsid w:val="00D02F96"/>
    <w:rsid w:val="00D03102"/>
    <w:rsid w:val="00D03727"/>
    <w:rsid w:val="00D0378A"/>
    <w:rsid w:val="00D05132"/>
    <w:rsid w:val="00D05174"/>
    <w:rsid w:val="00D057F7"/>
    <w:rsid w:val="00D05EA9"/>
    <w:rsid w:val="00D06A09"/>
    <w:rsid w:val="00D071F8"/>
    <w:rsid w:val="00D07252"/>
    <w:rsid w:val="00D074F4"/>
    <w:rsid w:val="00D07CE1"/>
    <w:rsid w:val="00D1026A"/>
    <w:rsid w:val="00D107CF"/>
    <w:rsid w:val="00D11B0B"/>
    <w:rsid w:val="00D12293"/>
    <w:rsid w:val="00D13658"/>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5DF3"/>
    <w:rsid w:val="00D46174"/>
    <w:rsid w:val="00D47DD0"/>
    <w:rsid w:val="00D500AF"/>
    <w:rsid w:val="00D50183"/>
    <w:rsid w:val="00D50E0A"/>
    <w:rsid w:val="00D51754"/>
    <w:rsid w:val="00D51D12"/>
    <w:rsid w:val="00D51FBD"/>
    <w:rsid w:val="00D52C8D"/>
    <w:rsid w:val="00D5362B"/>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11D"/>
    <w:rsid w:val="00D62C97"/>
    <w:rsid w:val="00D62D7D"/>
    <w:rsid w:val="00D63517"/>
    <w:rsid w:val="00D637EC"/>
    <w:rsid w:val="00D63B75"/>
    <w:rsid w:val="00D651F7"/>
    <w:rsid w:val="00D659B1"/>
    <w:rsid w:val="00D66E18"/>
    <w:rsid w:val="00D6734D"/>
    <w:rsid w:val="00D677EC"/>
    <w:rsid w:val="00D679CF"/>
    <w:rsid w:val="00D679D3"/>
    <w:rsid w:val="00D67E92"/>
    <w:rsid w:val="00D70553"/>
    <w:rsid w:val="00D733C7"/>
    <w:rsid w:val="00D7356F"/>
    <w:rsid w:val="00D73587"/>
    <w:rsid w:val="00D73EBB"/>
    <w:rsid w:val="00D751FB"/>
    <w:rsid w:val="00D754D6"/>
    <w:rsid w:val="00D75F76"/>
    <w:rsid w:val="00D761AA"/>
    <w:rsid w:val="00D76FAE"/>
    <w:rsid w:val="00D777D7"/>
    <w:rsid w:val="00D77C41"/>
    <w:rsid w:val="00D80AB8"/>
    <w:rsid w:val="00D81792"/>
    <w:rsid w:val="00D819B1"/>
    <w:rsid w:val="00D82494"/>
    <w:rsid w:val="00D82818"/>
    <w:rsid w:val="00D83AE9"/>
    <w:rsid w:val="00D83E20"/>
    <w:rsid w:val="00D846E0"/>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C31"/>
    <w:rsid w:val="00DA20BC"/>
    <w:rsid w:val="00DA2ED7"/>
    <w:rsid w:val="00DA3E6B"/>
    <w:rsid w:val="00DA3E7A"/>
    <w:rsid w:val="00DA3FFA"/>
    <w:rsid w:val="00DA4139"/>
    <w:rsid w:val="00DA430C"/>
    <w:rsid w:val="00DA5994"/>
    <w:rsid w:val="00DA615D"/>
    <w:rsid w:val="00DA6598"/>
    <w:rsid w:val="00DA6C0F"/>
    <w:rsid w:val="00DA702F"/>
    <w:rsid w:val="00DA709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1096"/>
    <w:rsid w:val="00DD2025"/>
    <w:rsid w:val="00DD22EA"/>
    <w:rsid w:val="00DD23A0"/>
    <w:rsid w:val="00DD3EF5"/>
    <w:rsid w:val="00DD53FA"/>
    <w:rsid w:val="00DD5F30"/>
    <w:rsid w:val="00DD5F42"/>
    <w:rsid w:val="00DD617B"/>
    <w:rsid w:val="00DD6833"/>
    <w:rsid w:val="00DE0E59"/>
    <w:rsid w:val="00DE0F6C"/>
    <w:rsid w:val="00DE219B"/>
    <w:rsid w:val="00DE52E3"/>
    <w:rsid w:val="00DE7C00"/>
    <w:rsid w:val="00DF0283"/>
    <w:rsid w:val="00DF03E9"/>
    <w:rsid w:val="00DF03ED"/>
    <w:rsid w:val="00DF04EE"/>
    <w:rsid w:val="00DF0BF4"/>
    <w:rsid w:val="00DF1756"/>
    <w:rsid w:val="00DF179D"/>
    <w:rsid w:val="00DF1E9C"/>
    <w:rsid w:val="00DF3777"/>
    <w:rsid w:val="00DF4226"/>
    <w:rsid w:val="00DF4572"/>
    <w:rsid w:val="00DF4658"/>
    <w:rsid w:val="00DF5941"/>
    <w:rsid w:val="00DF6C8B"/>
    <w:rsid w:val="00DF6E01"/>
    <w:rsid w:val="00DF6F17"/>
    <w:rsid w:val="00DF78FA"/>
    <w:rsid w:val="00E00100"/>
    <w:rsid w:val="00E002F1"/>
    <w:rsid w:val="00E0082C"/>
    <w:rsid w:val="00E0086D"/>
    <w:rsid w:val="00E01DAA"/>
    <w:rsid w:val="00E023E5"/>
    <w:rsid w:val="00E02432"/>
    <w:rsid w:val="00E031E3"/>
    <w:rsid w:val="00E04022"/>
    <w:rsid w:val="00E04154"/>
    <w:rsid w:val="00E0728F"/>
    <w:rsid w:val="00E0755C"/>
    <w:rsid w:val="00E07BCB"/>
    <w:rsid w:val="00E07D3C"/>
    <w:rsid w:val="00E10861"/>
    <w:rsid w:val="00E1119E"/>
    <w:rsid w:val="00E11820"/>
    <w:rsid w:val="00E130AD"/>
    <w:rsid w:val="00E14A7E"/>
    <w:rsid w:val="00E14B9C"/>
    <w:rsid w:val="00E151E1"/>
    <w:rsid w:val="00E15639"/>
    <w:rsid w:val="00E167A6"/>
    <w:rsid w:val="00E17084"/>
    <w:rsid w:val="00E17619"/>
    <w:rsid w:val="00E17805"/>
    <w:rsid w:val="00E20F79"/>
    <w:rsid w:val="00E21278"/>
    <w:rsid w:val="00E21E02"/>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4C6"/>
    <w:rsid w:val="00E5351B"/>
    <w:rsid w:val="00E53FA9"/>
    <w:rsid w:val="00E5414C"/>
    <w:rsid w:val="00E547B3"/>
    <w:rsid w:val="00E5733D"/>
    <w:rsid w:val="00E602BF"/>
    <w:rsid w:val="00E61CC0"/>
    <w:rsid w:val="00E6277B"/>
    <w:rsid w:val="00E63A95"/>
    <w:rsid w:val="00E64424"/>
    <w:rsid w:val="00E6488C"/>
    <w:rsid w:val="00E64C99"/>
    <w:rsid w:val="00E64CD3"/>
    <w:rsid w:val="00E64D58"/>
    <w:rsid w:val="00E65EBE"/>
    <w:rsid w:val="00E65F64"/>
    <w:rsid w:val="00E671C9"/>
    <w:rsid w:val="00E6743F"/>
    <w:rsid w:val="00E6758E"/>
    <w:rsid w:val="00E6778D"/>
    <w:rsid w:val="00E67E23"/>
    <w:rsid w:val="00E70016"/>
    <w:rsid w:val="00E70BC7"/>
    <w:rsid w:val="00E70FBC"/>
    <w:rsid w:val="00E72C01"/>
    <w:rsid w:val="00E741AC"/>
    <w:rsid w:val="00E75174"/>
    <w:rsid w:val="00E75EBA"/>
    <w:rsid w:val="00E763B4"/>
    <w:rsid w:val="00E76A9A"/>
    <w:rsid w:val="00E76C24"/>
    <w:rsid w:val="00E77019"/>
    <w:rsid w:val="00E774B5"/>
    <w:rsid w:val="00E77848"/>
    <w:rsid w:val="00E80514"/>
    <w:rsid w:val="00E80E5B"/>
    <w:rsid w:val="00E816C5"/>
    <w:rsid w:val="00E81CE0"/>
    <w:rsid w:val="00E81D33"/>
    <w:rsid w:val="00E81E7C"/>
    <w:rsid w:val="00E8224D"/>
    <w:rsid w:val="00E83F9B"/>
    <w:rsid w:val="00E84243"/>
    <w:rsid w:val="00E8519F"/>
    <w:rsid w:val="00E8522C"/>
    <w:rsid w:val="00E85CC3"/>
    <w:rsid w:val="00E863D0"/>
    <w:rsid w:val="00E8644A"/>
    <w:rsid w:val="00E868A6"/>
    <w:rsid w:val="00E90279"/>
    <w:rsid w:val="00E90448"/>
    <w:rsid w:val="00E90457"/>
    <w:rsid w:val="00E90635"/>
    <w:rsid w:val="00E909A1"/>
    <w:rsid w:val="00E90BFF"/>
    <w:rsid w:val="00E91F04"/>
    <w:rsid w:val="00E91F35"/>
    <w:rsid w:val="00E9502E"/>
    <w:rsid w:val="00E9566B"/>
    <w:rsid w:val="00E95BA6"/>
    <w:rsid w:val="00E97648"/>
    <w:rsid w:val="00EA010E"/>
    <w:rsid w:val="00EA0E4A"/>
    <w:rsid w:val="00EA19F1"/>
    <w:rsid w:val="00EA1A54"/>
    <w:rsid w:val="00EA2226"/>
    <w:rsid w:val="00EA26FC"/>
    <w:rsid w:val="00EA3B5A"/>
    <w:rsid w:val="00EA3CA5"/>
    <w:rsid w:val="00EA410E"/>
    <w:rsid w:val="00EA4FD1"/>
    <w:rsid w:val="00EA53C2"/>
    <w:rsid w:val="00EA5695"/>
    <w:rsid w:val="00EA59B8"/>
    <w:rsid w:val="00EA5B0A"/>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162F"/>
    <w:rsid w:val="00ED18D0"/>
    <w:rsid w:val="00ED2E52"/>
    <w:rsid w:val="00ED3024"/>
    <w:rsid w:val="00ED3380"/>
    <w:rsid w:val="00ED35BC"/>
    <w:rsid w:val="00ED3AF0"/>
    <w:rsid w:val="00ED3FA3"/>
    <w:rsid w:val="00ED4708"/>
    <w:rsid w:val="00ED5FE4"/>
    <w:rsid w:val="00ED71C5"/>
    <w:rsid w:val="00EE16FA"/>
    <w:rsid w:val="00EE179B"/>
    <w:rsid w:val="00EE332B"/>
    <w:rsid w:val="00EE3C42"/>
    <w:rsid w:val="00EE3D4F"/>
    <w:rsid w:val="00EE534D"/>
    <w:rsid w:val="00EE5560"/>
    <w:rsid w:val="00EE5ECE"/>
    <w:rsid w:val="00EE6F1E"/>
    <w:rsid w:val="00EE7EF4"/>
    <w:rsid w:val="00EF0348"/>
    <w:rsid w:val="00EF1393"/>
    <w:rsid w:val="00EF1F9C"/>
    <w:rsid w:val="00EF1FA1"/>
    <w:rsid w:val="00EF2B8A"/>
    <w:rsid w:val="00EF4366"/>
    <w:rsid w:val="00EF4AF1"/>
    <w:rsid w:val="00EF4CD6"/>
    <w:rsid w:val="00EF55A0"/>
    <w:rsid w:val="00EF5768"/>
    <w:rsid w:val="00EF63D1"/>
    <w:rsid w:val="00EF6513"/>
    <w:rsid w:val="00EF6683"/>
    <w:rsid w:val="00EF7002"/>
    <w:rsid w:val="00EF769B"/>
    <w:rsid w:val="00F00433"/>
    <w:rsid w:val="00F02685"/>
    <w:rsid w:val="00F027BA"/>
    <w:rsid w:val="00F03E79"/>
    <w:rsid w:val="00F0538B"/>
    <w:rsid w:val="00F0628D"/>
    <w:rsid w:val="00F06651"/>
    <w:rsid w:val="00F06E9B"/>
    <w:rsid w:val="00F07DE6"/>
    <w:rsid w:val="00F1056C"/>
    <w:rsid w:val="00F107F1"/>
    <w:rsid w:val="00F10FC1"/>
    <w:rsid w:val="00F112FD"/>
    <w:rsid w:val="00F133A1"/>
    <w:rsid w:val="00F13ECD"/>
    <w:rsid w:val="00F155CE"/>
    <w:rsid w:val="00F1578D"/>
    <w:rsid w:val="00F1582D"/>
    <w:rsid w:val="00F16991"/>
    <w:rsid w:val="00F16BF2"/>
    <w:rsid w:val="00F17641"/>
    <w:rsid w:val="00F17872"/>
    <w:rsid w:val="00F17EAE"/>
    <w:rsid w:val="00F20175"/>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33BD"/>
    <w:rsid w:val="00F4429F"/>
    <w:rsid w:val="00F44EC5"/>
    <w:rsid w:val="00F456FD"/>
    <w:rsid w:val="00F457CC"/>
    <w:rsid w:val="00F47498"/>
    <w:rsid w:val="00F47CC1"/>
    <w:rsid w:val="00F509AF"/>
    <w:rsid w:val="00F512B2"/>
    <w:rsid w:val="00F51995"/>
    <w:rsid w:val="00F521DC"/>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FD8"/>
    <w:rsid w:val="00F62DBF"/>
    <w:rsid w:val="00F63016"/>
    <w:rsid w:val="00F632BA"/>
    <w:rsid w:val="00F641FC"/>
    <w:rsid w:val="00F64393"/>
    <w:rsid w:val="00F647F7"/>
    <w:rsid w:val="00F64C0D"/>
    <w:rsid w:val="00F6583C"/>
    <w:rsid w:val="00F6589A"/>
    <w:rsid w:val="00F65C60"/>
    <w:rsid w:val="00F660B7"/>
    <w:rsid w:val="00F66C5F"/>
    <w:rsid w:val="00F6783E"/>
    <w:rsid w:val="00F67A09"/>
    <w:rsid w:val="00F67EA4"/>
    <w:rsid w:val="00F70DBE"/>
    <w:rsid w:val="00F71124"/>
    <w:rsid w:val="00F71888"/>
    <w:rsid w:val="00F719CD"/>
    <w:rsid w:val="00F71BB8"/>
    <w:rsid w:val="00F72584"/>
    <w:rsid w:val="00F7290D"/>
    <w:rsid w:val="00F72918"/>
    <w:rsid w:val="00F7302F"/>
    <w:rsid w:val="00F732EC"/>
    <w:rsid w:val="00F73D08"/>
    <w:rsid w:val="00F7464D"/>
    <w:rsid w:val="00F74AD1"/>
    <w:rsid w:val="00F7586B"/>
    <w:rsid w:val="00F75F2F"/>
    <w:rsid w:val="00F76445"/>
    <w:rsid w:val="00F76ECC"/>
    <w:rsid w:val="00F80399"/>
    <w:rsid w:val="00F812C8"/>
    <w:rsid w:val="00F8132D"/>
    <w:rsid w:val="00F818AE"/>
    <w:rsid w:val="00F81B40"/>
    <w:rsid w:val="00F820C4"/>
    <w:rsid w:val="00F825AE"/>
    <w:rsid w:val="00F83410"/>
    <w:rsid w:val="00F83829"/>
    <w:rsid w:val="00F84069"/>
    <w:rsid w:val="00F843D7"/>
    <w:rsid w:val="00F8527E"/>
    <w:rsid w:val="00F85536"/>
    <w:rsid w:val="00F8657A"/>
    <w:rsid w:val="00F8679A"/>
    <w:rsid w:val="00F87117"/>
    <w:rsid w:val="00F8736C"/>
    <w:rsid w:val="00F9030E"/>
    <w:rsid w:val="00F907D0"/>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934"/>
    <w:rsid w:val="00FA2C08"/>
    <w:rsid w:val="00FA3B76"/>
    <w:rsid w:val="00FA4857"/>
    <w:rsid w:val="00FA4D66"/>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7D91"/>
    <w:rsid w:val="00FC0150"/>
    <w:rsid w:val="00FC03AB"/>
    <w:rsid w:val="00FC4729"/>
    <w:rsid w:val="00FC4A8C"/>
    <w:rsid w:val="00FC4A91"/>
    <w:rsid w:val="00FC53DB"/>
    <w:rsid w:val="00FC5FC2"/>
    <w:rsid w:val="00FC6177"/>
    <w:rsid w:val="00FC63D1"/>
    <w:rsid w:val="00FC6E3A"/>
    <w:rsid w:val="00FC6F2C"/>
    <w:rsid w:val="00FC7528"/>
    <w:rsid w:val="00FC7D27"/>
    <w:rsid w:val="00FD0572"/>
    <w:rsid w:val="00FD1A97"/>
    <w:rsid w:val="00FD2D7B"/>
    <w:rsid w:val="00FD37F6"/>
    <w:rsid w:val="00FD4589"/>
    <w:rsid w:val="00FD473E"/>
    <w:rsid w:val="00FD6E1D"/>
    <w:rsid w:val="00FD7DF9"/>
    <w:rsid w:val="00FE07B5"/>
    <w:rsid w:val="00FE0B51"/>
    <w:rsid w:val="00FE0B78"/>
    <w:rsid w:val="00FE0EB3"/>
    <w:rsid w:val="00FE0ED4"/>
    <w:rsid w:val="00FE1EAB"/>
    <w:rsid w:val="00FE22B5"/>
    <w:rsid w:val="00FE3465"/>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8E"/>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列出段落1,中等深浅网格 1 - 着色 21,列表段落"/>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列出段落1 Char,中等深浅网格 1 - 着色 21 Char,列表段落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9"/>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12"/>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14"/>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2F067-283A-4434-A3C5-87DA47B1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15</Pages>
  <Words>5242</Words>
  <Characters>29886</Characters>
  <Application>Microsoft Office Word</Application>
  <DocSecurity>0</DocSecurity>
  <Lines>249</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35058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27</cp:revision>
  <cp:lastPrinted>2007-06-18T22:08:00Z</cp:lastPrinted>
  <dcterms:created xsi:type="dcterms:W3CDTF">2019-02-26T07:11:00Z</dcterms:created>
  <dcterms:modified xsi:type="dcterms:W3CDTF">2019-02-26T16:03:00Z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(3)NbexNWCJBWQXw7XiUgi+sYnXOBsmU5S/bhj2RGeC4GuH88iJ6tX9btkZbRVcXNKirrB/1W4e
JpViiw+nDj0c1x86Ng6obpNtjcIHKgk5IxqD2hMwmiKe7pUaFEbkbRvi9Y8pwPLDBHnmp9E5
QAZ2fxYKrsNOHcl2ZICtS23lAd2Ho3U/nm8uyI7eKrLL/juMUaaHbd4WkdJIEolK1upUorfQ
vLYhiZ39F7BOTIB82H</vt:lpwstr>
  </property>
  <property fmtid="{D5CDD505-2E9C-101B-9397-08002B2CF9AE}" pid="13" name="_2015_ms_pID_725343_00">
    <vt:lpwstr>_2015_ms_pID_725343</vt:lpwstr>
  </property>
  <property fmtid="{D5CDD505-2E9C-101B-9397-08002B2CF9AE}" pid="14" name="_2015_ms_pID_7253431">
    <vt:lpwstr>yTmlrCTDySMRAxsqRSh/XMsLec4CQHAn/t+d1lNNtkm/wj+Ce+0q83
cKkwEvHGR/YAavMpQlh2ogyteyaMr6JZ/WZfaxLRyacnl1e/171vybqh4LOHP69pUijz/4p2
7YlaEWOnKNgsWakkjhZkWrEulCtNzD0UOvvr0Zc2LY3JBsHI/AtugejlQS9MHkWQe4/Dl/cb
5xLSfybD82IhWFFLbfb1P499vMK0AGgNpOjH</vt:lpwstr>
  </property>
  <property fmtid="{D5CDD505-2E9C-101B-9397-08002B2CF9AE}" pid="15" name="_2015_ms_pID_7253431_00">
    <vt:lpwstr>_2015_ms_pID_7253431</vt:lpwstr>
  </property>
  <property fmtid="{D5CDD505-2E9C-101B-9397-08002B2CF9AE}" pid="16" name="_2015_ms_pID_7253432">
    <vt:lpwstr>RhqCfGbSfbjMzfQBfqFp7bqdRvJ4SSz+cuvl
mZYpPdxP/3L3cIGrpWf/jnblJno9WwkbeiBvCQWckTREMPPYXBk=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1541149425</vt:lpwstr>
  </property>
  <property fmtid="{D5CDD505-2E9C-101B-9397-08002B2CF9AE}" pid="22" name="NSCPROP_SA">
    <vt:lpwstr>C:\Users\Samsung\Desktop\노훈동\출장지\FL summary\1. LTE\R1-18xxxxx feature summary on additional SRS symbols for LTE.docx</vt:lpwstr>
  </property>
</Properties>
</file>